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Alef" w:eastAsiaTheme="majorEastAsia" w:hAnsi="Alef" w:cs="Alef"/>
          <w:caps/>
          <w:rtl/>
        </w:rPr>
        <w:id w:val="131909489"/>
        <w:docPartObj>
          <w:docPartGallery w:val="Cover Pages"/>
          <w:docPartUnique/>
        </w:docPartObj>
      </w:sdtPr>
      <w:sdtEndPr>
        <w:rPr>
          <w:caps w:val="0"/>
          <w:sz w:val="72"/>
          <w:szCs w:val="72"/>
          <w:rtl w:val="0"/>
        </w:rPr>
      </w:sdtEndPr>
      <w:sdtContent>
        <w:tbl>
          <w:tblPr>
            <w:bidiVisual/>
            <w:tblW w:w="5203" w:type="pct"/>
            <w:jc w:val="center"/>
            <w:tblLook w:val="04A0" w:firstRow="1" w:lastRow="0" w:firstColumn="1" w:lastColumn="0" w:noHBand="0" w:noVBand="1"/>
          </w:tblPr>
          <w:tblGrid>
            <w:gridCol w:w="8643"/>
          </w:tblGrid>
          <w:tr w:rsidR="003A65DE" w:rsidRPr="00D4180C" w:rsidTr="006439A8">
            <w:trPr>
              <w:trHeight w:val="2904"/>
              <w:jc w:val="center"/>
            </w:trPr>
            <w:tc>
              <w:tcPr>
                <w:tcW w:w="5000" w:type="pct"/>
              </w:tcPr>
              <w:p w:rsidR="00EB5588" w:rsidRPr="00D4180C" w:rsidRDefault="008C04A2" w:rsidP="00F16160">
                <w:pPr>
                  <w:pStyle w:val="NoSpacing"/>
                  <w:spacing w:line="360" w:lineRule="auto"/>
                  <w:jc w:val="center"/>
                  <w:rPr>
                    <w:rFonts w:ascii="Alef" w:eastAsiaTheme="majorEastAsia" w:hAnsi="Alef" w:cs="Alef"/>
                    <w:caps/>
                    <w:rtl/>
                    <w:cs/>
                  </w:rPr>
                </w:pPr>
                <w:r w:rsidRPr="00D4180C">
                  <w:rPr>
                    <w:rFonts w:ascii="Alef" w:hAnsi="Alef" w:cs="Alef"/>
                    <w:b/>
                    <w:bCs/>
                    <w:noProof/>
                    <w:sz w:val="32"/>
                    <w:szCs w:val="32"/>
                  </w:rPr>
                  <w:drawing>
                    <wp:inline distT="0" distB="0" distL="0" distR="0" wp14:anchorId="315F723E" wp14:editId="35AE80E0">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a:blip r:embed="rId7">
                                <a:extLst>
                                  <a:ext uri="{28A0092B-C50C-407E-A947-70E740481C1C}">
                                    <a14:useLocalDpi xmlns:a14="http://schemas.microsoft.com/office/drawing/2010/main" val="0"/>
                                  </a:ext>
                                </a:extLst>
                              </a:blip>
                              <a:srcRect l="73115" t="17286" r="9075" b="6654"/>
                              <a:stretch>
                                <a:fillRect/>
                              </a:stretch>
                            </pic:blipFill>
                            <pic:spPr bwMode="auto">
                              <a:xfrm>
                                <a:off x="0" y="0"/>
                                <a:ext cx="1663820" cy="1926530"/>
                              </a:xfrm>
                              <a:prstGeom prst="rect">
                                <a:avLst/>
                              </a:prstGeom>
                              <a:noFill/>
                              <a:ln>
                                <a:noFill/>
                              </a:ln>
                            </pic:spPr>
                          </pic:pic>
                        </a:graphicData>
                      </a:graphic>
                    </wp:inline>
                  </w:drawing>
                </w:r>
              </w:p>
            </w:tc>
          </w:tr>
          <w:tr w:rsidR="003A65DE" w:rsidRPr="00D4180C" w:rsidTr="00221548">
            <w:trPr>
              <w:trHeight w:val="3998"/>
              <w:jc w:val="center"/>
            </w:trPr>
            <w:sdt>
              <w:sdtPr>
                <w:rPr>
                  <w:rFonts w:ascii="Alef" w:eastAsiaTheme="majorEastAsia" w:hAnsi="Alef" w:cs="Alef"/>
                  <w:sz w:val="80"/>
                  <w:szCs w:val="80"/>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EB5588" w:rsidRPr="00D4180C" w:rsidRDefault="009C28E6" w:rsidP="00F16160">
                    <w:pPr>
                      <w:pStyle w:val="NoSpacing"/>
                      <w:spacing w:line="360" w:lineRule="auto"/>
                      <w:jc w:val="center"/>
                      <w:rPr>
                        <w:rFonts w:ascii="Alef" w:eastAsiaTheme="majorEastAsia" w:hAnsi="Alef" w:cs="Alef"/>
                        <w:sz w:val="80"/>
                        <w:szCs w:val="80"/>
                        <w:rtl/>
                        <w:cs/>
                      </w:rPr>
                    </w:pPr>
                    <w:r w:rsidRPr="00D4180C">
                      <w:rPr>
                        <w:rFonts w:ascii="Alef" w:eastAsiaTheme="majorEastAsia" w:hAnsi="Alef" w:cs="Alef"/>
                        <w:sz w:val="80"/>
                        <w:szCs w:val="80"/>
                        <w:rtl/>
                      </w:rPr>
                      <w:t>דוח הערכת השפעת רגולציה</w:t>
                    </w:r>
                  </w:p>
                </w:tc>
              </w:sdtContent>
            </w:sdt>
          </w:tr>
          <w:tr w:rsidR="003A65DE" w:rsidRPr="00D4180C" w:rsidTr="006439A8">
            <w:trPr>
              <w:trHeight w:val="726"/>
              <w:jc w:val="center"/>
            </w:trPr>
            <w:sdt>
              <w:sdtPr>
                <w:rPr>
                  <w:rFonts w:ascii="Alef" w:eastAsia="Times New Roman" w:hAnsi="Alef" w:cs="Alef"/>
                  <w:noProof/>
                  <w:rtl/>
                  <w:lang w:eastAsia="he-I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EB5588" w:rsidRPr="00D4180C" w:rsidRDefault="009C28E6" w:rsidP="00E71F95">
                    <w:pPr>
                      <w:pStyle w:val="NoSpacing"/>
                      <w:spacing w:line="360" w:lineRule="auto"/>
                      <w:jc w:val="center"/>
                      <w:rPr>
                        <w:rFonts w:ascii="Alef" w:eastAsiaTheme="majorEastAsia" w:hAnsi="Alef" w:cs="Alef"/>
                        <w:sz w:val="44"/>
                        <w:szCs w:val="44"/>
                      </w:rPr>
                    </w:pPr>
                    <w:r w:rsidRPr="00D4180C">
                      <w:rPr>
                        <w:rFonts w:ascii="Alef" w:eastAsia="Times New Roman" w:hAnsi="Alef" w:cs="Alef"/>
                        <w:noProof/>
                        <w:rtl/>
                        <w:lang w:eastAsia="he-IL"/>
                      </w:rPr>
                      <w:t>כללי קידום התחרות בענף המזון (פטור לפעולות ולהסדרים שעניינם סידור מצרכים בחנות של קמעונאי גדול) (הוראת שעה), תשפ"ד-202</w:t>
                    </w:r>
                    <w:r w:rsidR="00E71F95">
                      <w:rPr>
                        <w:rFonts w:ascii="Alef" w:eastAsia="Times New Roman" w:hAnsi="Alef" w:cs="Alef" w:hint="cs"/>
                        <w:noProof/>
                        <w:rtl/>
                        <w:lang w:eastAsia="he-IL"/>
                      </w:rPr>
                      <w:t>4</w:t>
                    </w:r>
                  </w:p>
                </w:tc>
              </w:sdtContent>
            </w:sdt>
          </w:tr>
          <w:tr w:rsidR="003A65DE" w:rsidRPr="00D4180C" w:rsidTr="006439A8">
            <w:trPr>
              <w:trHeight w:val="363"/>
              <w:jc w:val="center"/>
            </w:trPr>
            <w:tc>
              <w:tcPr>
                <w:tcW w:w="5000" w:type="pct"/>
                <w:vAlign w:val="center"/>
              </w:tcPr>
              <w:p w:rsidR="00EB5588" w:rsidRPr="00D4180C" w:rsidRDefault="005744A8" w:rsidP="00F16160">
                <w:pPr>
                  <w:pStyle w:val="NoSpacing"/>
                  <w:spacing w:line="360" w:lineRule="auto"/>
                  <w:jc w:val="center"/>
                  <w:rPr>
                    <w:rFonts w:ascii="Alef" w:hAnsi="Alef" w:cs="Alef"/>
                    <w:b/>
                    <w:bCs/>
                    <w:rtl/>
                    <w:cs/>
                  </w:rPr>
                </w:pPr>
                <w:r w:rsidRPr="00D4180C">
                  <w:rPr>
                    <w:rFonts w:ascii="Alef" w:hAnsi="Alef" w:cs="Alef"/>
                    <w:b/>
                    <w:bCs/>
                    <w:rtl/>
                  </w:rPr>
                  <w:t>1</w:t>
                </w:r>
                <w:r>
                  <w:rPr>
                    <w:rFonts w:ascii="Alef" w:hAnsi="Alef" w:cs="Alef" w:hint="cs"/>
                    <w:b/>
                    <w:bCs/>
                    <w:rtl/>
                  </w:rPr>
                  <w:t>4</w:t>
                </w:r>
                <w:r w:rsidR="004C6EAA" w:rsidRPr="00D4180C">
                  <w:rPr>
                    <w:rFonts w:ascii="Alef" w:hAnsi="Alef" w:cs="Alef"/>
                    <w:b/>
                    <w:bCs/>
                    <w:rtl/>
                  </w:rPr>
                  <w:t>/</w:t>
                </w:r>
                <w:r w:rsidR="00580060" w:rsidRPr="00D4180C">
                  <w:rPr>
                    <w:rFonts w:ascii="Alef" w:hAnsi="Alef" w:cs="Alef"/>
                    <w:b/>
                    <w:bCs/>
                    <w:rtl/>
                  </w:rPr>
                  <w:t>3</w:t>
                </w:r>
                <w:r w:rsidR="004C6EAA" w:rsidRPr="00D4180C">
                  <w:rPr>
                    <w:rFonts w:ascii="Alef" w:hAnsi="Alef" w:cs="Alef"/>
                    <w:b/>
                    <w:bCs/>
                    <w:rtl/>
                  </w:rPr>
                  <w:t>/202</w:t>
                </w:r>
                <w:r w:rsidR="00580060" w:rsidRPr="00D4180C">
                  <w:rPr>
                    <w:rFonts w:ascii="Alef" w:hAnsi="Alef" w:cs="Alef"/>
                    <w:b/>
                    <w:bCs/>
                    <w:rtl/>
                  </w:rPr>
                  <w:t>4</w:t>
                </w:r>
              </w:p>
            </w:tc>
          </w:tr>
        </w:tbl>
        <w:p w:rsidR="00EB5588" w:rsidRPr="00D4180C" w:rsidRDefault="00EB5588" w:rsidP="00F16160">
          <w:pPr>
            <w:spacing w:after="0" w:line="360" w:lineRule="auto"/>
            <w:rPr>
              <w:rFonts w:ascii="Alef" w:hAnsi="Alef"/>
              <w:b/>
              <w:bCs/>
              <w:rtl/>
            </w:rPr>
          </w:pPr>
        </w:p>
        <w:p w:rsidR="00EB5588" w:rsidRPr="00932E1B" w:rsidRDefault="00EB5588" w:rsidP="00F16160">
          <w:pPr>
            <w:spacing w:after="0" w:line="360" w:lineRule="auto"/>
            <w:ind w:left="1440"/>
            <w:rPr>
              <w:rFonts w:ascii="Alef" w:hAnsi="Alef"/>
              <w:b/>
              <w:bCs/>
              <w:sz w:val="28"/>
              <w:szCs w:val="28"/>
              <w:rtl/>
            </w:rPr>
          </w:pPr>
        </w:p>
        <w:p w:rsidR="00EB5588" w:rsidRPr="00D4180C" w:rsidRDefault="008C04A2" w:rsidP="00F16160">
          <w:pPr>
            <w:spacing w:after="0" w:line="360" w:lineRule="auto"/>
            <w:rPr>
              <w:rFonts w:ascii="Alef" w:hAnsi="Alef"/>
              <w:b/>
              <w:bCs/>
              <w:sz w:val="28"/>
              <w:szCs w:val="28"/>
              <w:rtl/>
              <w:cs/>
            </w:rPr>
          </w:pPr>
          <w:r w:rsidRPr="00932E1B">
            <w:rPr>
              <w:rFonts w:ascii="Alef" w:hAnsi="Alef"/>
              <w:b/>
              <w:bCs/>
              <w:sz w:val="28"/>
              <w:szCs w:val="28"/>
              <w:u w:val="single"/>
              <w:rtl/>
            </w:rPr>
            <w:t>עור</w:t>
          </w:r>
          <w:r w:rsidR="005744A8">
            <w:rPr>
              <w:rFonts w:ascii="Alef" w:hAnsi="Alef" w:hint="cs"/>
              <w:b/>
              <w:bCs/>
              <w:sz w:val="28"/>
              <w:szCs w:val="28"/>
              <w:u w:val="single"/>
              <w:rtl/>
            </w:rPr>
            <w:t>כי</w:t>
          </w:r>
          <w:r w:rsidR="00AA4AA7" w:rsidRPr="00E63ED1">
            <w:rPr>
              <w:rFonts w:ascii="Alef" w:hAnsi="Alef"/>
              <w:b/>
              <w:bCs/>
              <w:sz w:val="28"/>
              <w:szCs w:val="28"/>
              <w:u w:val="single"/>
              <w:rtl/>
            </w:rPr>
            <w:t xml:space="preserve"> הדו"ח</w:t>
          </w:r>
          <w:r w:rsidRPr="00E63ED1">
            <w:rPr>
              <w:rFonts w:ascii="Alef" w:hAnsi="Alef"/>
              <w:b/>
              <w:bCs/>
              <w:sz w:val="28"/>
              <w:szCs w:val="28"/>
              <w:rtl/>
            </w:rPr>
            <w:t xml:space="preserve">: </w:t>
          </w:r>
          <w:r w:rsidR="00580060" w:rsidRPr="00D4180C">
            <w:rPr>
              <w:rFonts w:ascii="Alef" w:hAnsi="Alef" w:hint="eastAsia"/>
              <w:b/>
              <w:bCs/>
              <w:sz w:val="28"/>
              <w:szCs w:val="28"/>
              <w:rtl/>
            </w:rPr>
            <w:t>משה</w:t>
          </w:r>
          <w:r w:rsidR="00580060" w:rsidRPr="00D4180C">
            <w:rPr>
              <w:rFonts w:ascii="Alef" w:hAnsi="Alef"/>
              <w:b/>
              <w:bCs/>
              <w:sz w:val="28"/>
              <w:szCs w:val="28"/>
              <w:rtl/>
            </w:rPr>
            <w:t xml:space="preserve"> </w:t>
          </w:r>
          <w:r w:rsidR="00580060" w:rsidRPr="00D4180C">
            <w:rPr>
              <w:rFonts w:ascii="Alef" w:hAnsi="Alef" w:hint="eastAsia"/>
              <w:b/>
              <w:bCs/>
              <w:sz w:val="28"/>
              <w:szCs w:val="28"/>
              <w:rtl/>
            </w:rPr>
            <w:t>לאו</w:t>
          </w:r>
          <w:r w:rsidR="005744A8">
            <w:rPr>
              <w:rFonts w:ascii="Alef" w:hAnsi="Alef" w:hint="cs"/>
              <w:b/>
              <w:bCs/>
              <w:sz w:val="28"/>
              <w:szCs w:val="28"/>
              <w:rtl/>
            </w:rPr>
            <w:t xml:space="preserve"> ועו"ד איל שפירא</w:t>
          </w:r>
        </w:p>
        <w:p w:rsidR="00EB5588" w:rsidRPr="00932E1B" w:rsidRDefault="00EB5588" w:rsidP="00F16160">
          <w:pPr>
            <w:spacing w:after="0" w:line="360" w:lineRule="auto"/>
            <w:rPr>
              <w:rFonts w:ascii="Alef" w:hAnsi="Alef"/>
              <w:rtl/>
              <w:cs/>
            </w:rPr>
          </w:pPr>
        </w:p>
        <w:p w:rsidR="00EB5588" w:rsidRPr="00D4180C" w:rsidRDefault="00EB5588" w:rsidP="00F16160">
          <w:pPr>
            <w:spacing w:after="0" w:line="360" w:lineRule="auto"/>
            <w:rPr>
              <w:rFonts w:ascii="Alef" w:hAnsi="Alef"/>
              <w:rtl/>
              <w:cs/>
            </w:rPr>
          </w:pPr>
        </w:p>
        <w:p w:rsidR="00EB5588" w:rsidRPr="00D4180C" w:rsidRDefault="008C04A2" w:rsidP="00F16160">
          <w:pPr>
            <w:bidi w:val="0"/>
            <w:spacing w:after="0" w:line="360" w:lineRule="auto"/>
            <w:rPr>
              <w:rFonts w:ascii="Alef" w:eastAsiaTheme="majorEastAsia" w:hAnsi="Alef"/>
              <w:sz w:val="72"/>
              <w:szCs w:val="72"/>
            </w:rPr>
          </w:pPr>
          <w:r w:rsidRPr="00D4180C">
            <w:rPr>
              <w:rFonts w:ascii="Alef" w:eastAsiaTheme="majorEastAsia" w:hAnsi="Alef"/>
              <w:sz w:val="72"/>
              <w:szCs w:val="72"/>
              <w:rtl/>
            </w:rPr>
            <w:br w:type="page"/>
          </w:r>
        </w:p>
      </w:sdtContent>
    </w:sdt>
    <w:p w:rsidR="00EB5588" w:rsidRPr="00D4180C" w:rsidRDefault="00140261" w:rsidP="00F16160">
      <w:pPr>
        <w:pStyle w:val="Heading1"/>
        <w:spacing w:before="0" w:line="360" w:lineRule="auto"/>
        <w:rPr>
          <w:rFonts w:ascii="Alef" w:hAnsi="Alef" w:cs="Alef"/>
          <w:b/>
          <w:bCs/>
          <w:color w:val="auto"/>
          <w:sz w:val="28"/>
          <w:szCs w:val="28"/>
          <w:rtl/>
        </w:rPr>
      </w:pPr>
      <w:r w:rsidRPr="00D4180C">
        <w:rPr>
          <w:rFonts w:ascii="Alef" w:hAnsi="Alef" w:cs="Alef"/>
          <w:b/>
          <w:bCs/>
          <w:color w:val="auto"/>
          <w:sz w:val="28"/>
          <w:szCs w:val="28"/>
          <w:rtl/>
        </w:rPr>
        <w:lastRenderedPageBreak/>
        <w:t>רקע</w:t>
      </w:r>
    </w:p>
    <w:p w:rsidR="004C6EAA" w:rsidRPr="00D4180C" w:rsidRDefault="008C04A2" w:rsidP="00F16160">
      <w:pPr>
        <w:spacing w:after="0" w:line="360" w:lineRule="auto"/>
        <w:jc w:val="both"/>
        <w:rPr>
          <w:rFonts w:ascii="Alef" w:hAnsi="Alef"/>
          <w:color w:val="272727"/>
          <w:rtl/>
        </w:rPr>
      </w:pPr>
      <w:r w:rsidRPr="00ED4605">
        <w:rPr>
          <w:rFonts w:ascii="Alef" w:hAnsi="Alef"/>
          <w:color w:val="272727"/>
          <w:rtl/>
        </w:rPr>
        <w:t>סעיפים 7(א)(1) ו – 7(א)(2) לחוק קידום התחרות בענף המזון, תשע"ד- 2014 (להלן – החוק), אוסרים על ספק גדול לעסוק או להתערב בסידור מצרכים אצל קמעונאי גדול הנכלל ברשימה</w:t>
      </w:r>
      <w:r w:rsidR="00E52F79" w:rsidRPr="00ED4605">
        <w:rPr>
          <w:rFonts w:ascii="Alef" w:hAnsi="Alef"/>
          <w:color w:val="272727"/>
          <w:rtl/>
        </w:rPr>
        <w:t xml:space="preserve">, </w:t>
      </w:r>
      <w:r w:rsidR="00E52F79" w:rsidRPr="00ED4605">
        <w:rPr>
          <w:rFonts w:ascii="Alef" w:eastAsia="Times New Roman" w:hAnsi="Alef"/>
          <w:rtl/>
        </w:rPr>
        <w:t>להמליץ או להתערב בכל דרך אחרת בעניין סידור המצרכים</w:t>
      </w:r>
      <w:r w:rsidRPr="00ED4605">
        <w:rPr>
          <w:rFonts w:ascii="Alef" w:hAnsi="Alef"/>
          <w:color w:val="272727"/>
          <w:rtl/>
        </w:rPr>
        <w:t xml:space="preserve"> </w:t>
      </w:r>
      <w:r w:rsidR="00D4180C" w:rsidRPr="00ED4605">
        <w:rPr>
          <w:rFonts w:ascii="Alef" w:hAnsi="Alef" w:hint="eastAsia"/>
          <w:color w:val="272727"/>
          <w:rtl/>
        </w:rPr>
        <w:t>וכן</w:t>
      </w:r>
      <w:r w:rsidR="00D4180C" w:rsidRPr="00ED4605">
        <w:rPr>
          <w:rFonts w:ascii="Alef" w:hAnsi="Alef"/>
          <w:color w:val="272727"/>
          <w:rtl/>
        </w:rPr>
        <w:t xml:space="preserve"> </w:t>
      </w:r>
      <w:r w:rsidR="00D4180C" w:rsidRPr="00ED4605">
        <w:rPr>
          <w:rFonts w:ascii="Alef" w:hAnsi="Alef" w:hint="eastAsia"/>
          <w:color w:val="272727"/>
          <w:rtl/>
        </w:rPr>
        <w:t>אוסרים</w:t>
      </w:r>
      <w:r w:rsidR="00D4180C" w:rsidRPr="00ED4605">
        <w:rPr>
          <w:rFonts w:ascii="Alef" w:hAnsi="Alef"/>
          <w:color w:val="272727"/>
          <w:rtl/>
        </w:rPr>
        <w:t xml:space="preserve"> </w:t>
      </w:r>
      <w:r w:rsidR="00D4180C" w:rsidRPr="00ED4605">
        <w:rPr>
          <w:rFonts w:ascii="Alef" w:hAnsi="Alef" w:hint="eastAsia"/>
          <w:color w:val="272727"/>
          <w:rtl/>
        </w:rPr>
        <w:t>על</w:t>
      </w:r>
      <w:r w:rsidR="00D4180C" w:rsidRPr="00ED4605">
        <w:rPr>
          <w:rFonts w:ascii="Alef" w:hAnsi="Alef"/>
          <w:color w:val="272727"/>
          <w:rtl/>
        </w:rPr>
        <w:t xml:space="preserve"> </w:t>
      </w:r>
      <w:r w:rsidRPr="00ED4605">
        <w:rPr>
          <w:rFonts w:ascii="Alef" w:hAnsi="Alef"/>
          <w:color w:val="272727"/>
          <w:rtl/>
        </w:rPr>
        <w:t>קמעונאי גדול להיות צד להסדר עם ספק גדול הנכלל ברשימה הנוגע לסידור מצרכים בחנותו</w:t>
      </w:r>
      <w:r w:rsidRPr="00D4180C">
        <w:rPr>
          <w:rFonts w:ascii="Alef" w:hAnsi="Alef"/>
          <w:color w:val="272727"/>
          <w:rtl/>
        </w:rPr>
        <w:t xml:space="preserve">. </w:t>
      </w:r>
    </w:p>
    <w:p w:rsidR="003D224B" w:rsidRDefault="00832F0D" w:rsidP="00F16160">
      <w:pPr>
        <w:spacing w:after="0" w:line="360" w:lineRule="auto"/>
        <w:jc w:val="both"/>
        <w:rPr>
          <w:rFonts w:ascii="Alef" w:hAnsi="Alef"/>
          <w:color w:val="272727"/>
          <w:rtl/>
        </w:rPr>
      </w:pPr>
      <w:r w:rsidRPr="00ED4605">
        <w:rPr>
          <w:rFonts w:ascii="Alef" w:hAnsi="Alef"/>
          <w:color w:val="272727"/>
          <w:rtl/>
        </w:rPr>
        <w:t xml:space="preserve">תחרות בין ספקי המזון על לבו של הצרכן </w:t>
      </w:r>
      <w:r w:rsidR="002D2C47">
        <w:rPr>
          <w:rFonts w:ascii="Alef" w:hAnsi="Alef" w:hint="cs"/>
          <w:color w:val="272727"/>
          <w:rtl/>
        </w:rPr>
        <w:t>מתבססת על</w:t>
      </w:r>
      <w:r w:rsidRPr="00ED4605">
        <w:rPr>
          <w:rFonts w:ascii="Alef" w:hAnsi="Alef"/>
          <w:color w:val="272727"/>
          <w:rtl/>
        </w:rPr>
        <w:t xml:space="preserve"> נוכחות של מצרכי המתחרים השונים בשטחי התצוגה אצל הקמעונאים. להתערבות של ספק אצל קמעונאי לגבי תנאי מסחר של ספקים אחרים, או לגבי היקף נוכחות מוצריהם על מדפי </w:t>
      </w:r>
      <w:r w:rsidR="002D2C47">
        <w:rPr>
          <w:rFonts w:ascii="Alef" w:hAnsi="Alef" w:hint="cs"/>
          <w:color w:val="272727"/>
          <w:rtl/>
        </w:rPr>
        <w:t>החנות</w:t>
      </w:r>
      <w:r w:rsidRPr="00ED4605">
        <w:rPr>
          <w:rFonts w:ascii="Alef" w:hAnsi="Alef"/>
          <w:color w:val="272727"/>
          <w:rtl/>
        </w:rPr>
        <w:t xml:space="preserve">, יש השלכות מהותיות על התחרות ועל המחירים לצרכן. התערבות </w:t>
      </w:r>
      <w:r w:rsidR="003D224B">
        <w:rPr>
          <w:rFonts w:ascii="Alef" w:hAnsi="Alef" w:hint="cs"/>
          <w:color w:val="272727"/>
          <w:rtl/>
        </w:rPr>
        <w:t>של הספק הגדול בסידור מצרכים</w:t>
      </w:r>
      <w:r w:rsidRPr="005744A8">
        <w:rPr>
          <w:rFonts w:ascii="Alef" w:hAnsi="Alef"/>
          <w:color w:val="272727"/>
          <w:rtl/>
        </w:rPr>
        <w:t xml:space="preserve"> טומנת בחובה פוטנציאל רב </w:t>
      </w:r>
      <w:r w:rsidR="002D2C47">
        <w:rPr>
          <w:rFonts w:ascii="Alef" w:hAnsi="Alef" w:hint="cs"/>
          <w:color w:val="272727"/>
          <w:rtl/>
        </w:rPr>
        <w:t>ליצירת</w:t>
      </w:r>
      <w:r w:rsidRPr="005744A8">
        <w:rPr>
          <w:rFonts w:ascii="Alef" w:hAnsi="Alef"/>
          <w:color w:val="272727"/>
          <w:rtl/>
        </w:rPr>
        <w:t xml:space="preserve"> כוח שוק בידי הספק</w:t>
      </w:r>
      <w:r w:rsidR="003D224B">
        <w:rPr>
          <w:rFonts w:ascii="Alef" w:hAnsi="Alef" w:hint="cs"/>
          <w:color w:val="272727"/>
          <w:rtl/>
        </w:rPr>
        <w:t xml:space="preserve"> המתערב,</w:t>
      </w:r>
      <w:r w:rsidRPr="005744A8">
        <w:rPr>
          <w:rFonts w:ascii="Alef" w:hAnsi="Alef"/>
          <w:color w:val="272727"/>
          <w:rtl/>
        </w:rPr>
        <w:t xml:space="preserve"> על ידי דחיקת מוצרי המתחרים ממדפי הקמעונאי</w:t>
      </w:r>
      <w:r w:rsidR="005744A8">
        <w:rPr>
          <w:rFonts w:ascii="Alef" w:hAnsi="Alef" w:hint="cs"/>
          <w:color w:val="272727"/>
          <w:rtl/>
        </w:rPr>
        <w:t>.</w:t>
      </w:r>
      <w:r w:rsidRPr="005744A8">
        <w:rPr>
          <w:rFonts w:ascii="Alef" w:hAnsi="Alef"/>
          <w:color w:val="272727"/>
          <w:rtl/>
        </w:rPr>
        <w:t xml:space="preserve"> </w:t>
      </w:r>
    </w:p>
    <w:p w:rsidR="00832F0D" w:rsidRPr="005744A8" w:rsidRDefault="00832F0D" w:rsidP="00F16160">
      <w:pPr>
        <w:spacing w:after="0" w:line="360" w:lineRule="auto"/>
        <w:jc w:val="both"/>
        <w:rPr>
          <w:rFonts w:ascii="Alef" w:hAnsi="Alef"/>
          <w:color w:val="272727"/>
        </w:rPr>
      </w:pPr>
      <w:r w:rsidRPr="005744A8">
        <w:rPr>
          <w:rFonts w:ascii="Alef" w:hAnsi="Alef" w:hint="eastAsia"/>
          <w:color w:val="272727"/>
          <w:rtl/>
        </w:rPr>
        <w:t>איסור</w:t>
      </w:r>
      <w:r w:rsidRPr="005744A8">
        <w:rPr>
          <w:rFonts w:ascii="Alef" w:hAnsi="Alef"/>
          <w:color w:val="272727"/>
          <w:rtl/>
        </w:rPr>
        <w:t xml:space="preserve"> </w:t>
      </w:r>
      <w:r w:rsidRPr="005744A8">
        <w:rPr>
          <w:rFonts w:ascii="Alef" w:hAnsi="Alef" w:hint="eastAsia"/>
          <w:color w:val="272727"/>
          <w:rtl/>
        </w:rPr>
        <w:t>הסדרנות</w:t>
      </w:r>
      <w:r w:rsidRPr="005744A8">
        <w:rPr>
          <w:rFonts w:ascii="Alef" w:hAnsi="Alef"/>
          <w:color w:val="272727"/>
          <w:rtl/>
        </w:rPr>
        <w:t xml:space="preserve"> </w:t>
      </w:r>
      <w:r w:rsidRPr="005744A8">
        <w:rPr>
          <w:rFonts w:ascii="Alef" w:hAnsi="Alef" w:hint="eastAsia"/>
          <w:color w:val="272727"/>
          <w:rtl/>
        </w:rPr>
        <w:t>נועד</w:t>
      </w:r>
      <w:r w:rsidRPr="005744A8">
        <w:rPr>
          <w:rFonts w:ascii="Alef" w:hAnsi="Alef"/>
          <w:color w:val="272727"/>
          <w:rtl/>
        </w:rPr>
        <w:t xml:space="preserve"> </w:t>
      </w:r>
      <w:r w:rsidRPr="005744A8">
        <w:rPr>
          <w:rFonts w:ascii="Alef" w:hAnsi="Alef" w:hint="eastAsia"/>
          <w:color w:val="272727"/>
          <w:rtl/>
        </w:rPr>
        <w:t>על</w:t>
      </w:r>
      <w:r w:rsidRPr="005744A8">
        <w:rPr>
          <w:rFonts w:ascii="Alef" w:hAnsi="Alef"/>
          <w:color w:val="272727"/>
          <w:rtl/>
        </w:rPr>
        <w:t xml:space="preserve"> </w:t>
      </w:r>
      <w:r w:rsidRPr="005744A8">
        <w:rPr>
          <w:rFonts w:ascii="Alef" w:hAnsi="Alef" w:hint="eastAsia"/>
          <w:color w:val="272727"/>
          <w:rtl/>
        </w:rPr>
        <w:t>מנת</w:t>
      </w:r>
      <w:r w:rsidRPr="005744A8">
        <w:rPr>
          <w:rFonts w:ascii="Alef" w:hAnsi="Alef"/>
          <w:color w:val="272727"/>
          <w:rtl/>
        </w:rPr>
        <w:t xml:space="preserve"> </w:t>
      </w:r>
      <w:r w:rsidRPr="005744A8">
        <w:rPr>
          <w:rFonts w:ascii="Alef" w:hAnsi="Alef" w:hint="eastAsia"/>
          <w:color w:val="272727"/>
          <w:rtl/>
        </w:rPr>
        <w:t>למנוע</w:t>
      </w:r>
      <w:r w:rsidRPr="005744A8">
        <w:rPr>
          <w:rFonts w:ascii="Alef" w:hAnsi="Alef"/>
          <w:color w:val="272727"/>
          <w:rtl/>
        </w:rPr>
        <w:t xml:space="preserve"> </w:t>
      </w:r>
      <w:r w:rsidRPr="005744A8">
        <w:rPr>
          <w:rFonts w:ascii="Alef" w:hAnsi="Alef" w:hint="eastAsia"/>
          <w:color w:val="272727"/>
          <w:rtl/>
        </w:rPr>
        <w:t>התערבות</w:t>
      </w:r>
      <w:r w:rsidRPr="005744A8">
        <w:rPr>
          <w:rFonts w:ascii="Alef" w:hAnsi="Alef"/>
          <w:color w:val="272727"/>
          <w:rtl/>
        </w:rPr>
        <w:t xml:space="preserve"> </w:t>
      </w:r>
      <w:r w:rsidRPr="005744A8">
        <w:rPr>
          <w:rFonts w:ascii="Alef" w:hAnsi="Alef" w:hint="eastAsia"/>
          <w:color w:val="272727"/>
          <w:rtl/>
        </w:rPr>
        <w:t>כאמור</w:t>
      </w:r>
      <w:r w:rsidR="003D224B">
        <w:rPr>
          <w:rFonts w:ascii="Alef" w:hAnsi="Alef" w:hint="cs"/>
          <w:color w:val="272727"/>
          <w:rtl/>
        </w:rPr>
        <w:t xml:space="preserve"> ולוודא שספקים קטנים מצליחים להגיע למדפים </w:t>
      </w:r>
      <w:r w:rsidR="002D2C47">
        <w:rPr>
          <w:rFonts w:ascii="Alef" w:hAnsi="Alef" w:hint="cs"/>
          <w:color w:val="272727"/>
          <w:rtl/>
        </w:rPr>
        <w:t>בחנויות</w:t>
      </w:r>
      <w:r w:rsidR="005744A8">
        <w:rPr>
          <w:rFonts w:ascii="Alef" w:hAnsi="Alef" w:hint="cs"/>
          <w:color w:val="272727"/>
          <w:rtl/>
        </w:rPr>
        <w:t xml:space="preserve"> </w:t>
      </w:r>
      <w:r w:rsidR="00394EF6">
        <w:rPr>
          <w:rFonts w:ascii="Alef" w:hAnsi="Alef" w:hint="cs"/>
          <w:color w:val="272727"/>
          <w:rtl/>
        </w:rPr>
        <w:t>כך שתתקיים</w:t>
      </w:r>
      <w:r w:rsidR="003D224B">
        <w:rPr>
          <w:rFonts w:ascii="Alef" w:hAnsi="Alef" w:hint="cs"/>
          <w:color w:val="272727"/>
          <w:rtl/>
        </w:rPr>
        <w:t xml:space="preserve"> תחרות </w:t>
      </w:r>
      <w:r w:rsidR="00394EF6">
        <w:rPr>
          <w:rFonts w:ascii="Alef" w:hAnsi="Alef" w:hint="cs"/>
          <w:color w:val="272727"/>
          <w:rtl/>
        </w:rPr>
        <w:t xml:space="preserve">בין הספקים השונים </w:t>
      </w:r>
      <w:r w:rsidR="003D224B">
        <w:rPr>
          <w:rFonts w:ascii="Alef" w:hAnsi="Alef" w:hint="cs"/>
          <w:color w:val="272727"/>
          <w:rtl/>
        </w:rPr>
        <w:t>על לבו של הצרכן</w:t>
      </w:r>
      <w:r w:rsidR="00394EF6">
        <w:rPr>
          <w:rFonts w:ascii="Alef" w:hAnsi="Alef" w:hint="cs"/>
          <w:color w:val="272727"/>
          <w:rtl/>
        </w:rPr>
        <w:t xml:space="preserve"> ללא חסמים שימנעו אותה</w:t>
      </w:r>
      <w:r w:rsidRPr="005744A8">
        <w:rPr>
          <w:rFonts w:ascii="Alef" w:hAnsi="Alef"/>
          <w:color w:val="272727"/>
          <w:rtl/>
        </w:rPr>
        <w:t xml:space="preserve">. </w:t>
      </w:r>
    </w:p>
    <w:p w:rsidR="004C6EAA" w:rsidRPr="003D224B" w:rsidRDefault="0077567A" w:rsidP="00F16160">
      <w:pPr>
        <w:spacing w:after="0" w:line="360" w:lineRule="auto"/>
        <w:jc w:val="both"/>
        <w:rPr>
          <w:rFonts w:ascii="Alef" w:hAnsi="Alef"/>
          <w:color w:val="272727"/>
          <w:rtl/>
        </w:rPr>
      </w:pPr>
      <w:r w:rsidRPr="00D4180C">
        <w:rPr>
          <w:rFonts w:ascii="Alef" w:hAnsi="Alef"/>
          <w:rtl/>
        </w:rPr>
        <w:t>סעיף 7(ג) לחוק מקנה לממונה את הסמכות לקבוע כללים ביחס לסוגי הסדרים או פעולות שלגביהם יהיו ספק גדול או קמעונאי גדול פטורים מתחולת הוראות סעיף 7(א), אם שוכנע כי אין בסוגי הסדרים או פעולות אלה כדי ליצור חשש לפגיעה בתחרות</w:t>
      </w:r>
      <w:r w:rsidRPr="00D4180C">
        <w:rPr>
          <w:rFonts w:ascii="Alef" w:hAnsi="Alef"/>
        </w:rPr>
        <w:t>.</w:t>
      </w:r>
      <w:r w:rsidRPr="00D4180C">
        <w:rPr>
          <w:rFonts w:ascii="Alef" w:hAnsi="Alef"/>
          <w:rtl/>
        </w:rPr>
        <w:t xml:space="preserve"> </w:t>
      </w:r>
      <w:r w:rsidRPr="00D4180C">
        <w:rPr>
          <w:rFonts w:ascii="Alef" w:hAnsi="Alef" w:hint="eastAsia"/>
          <w:color w:val="272727"/>
          <w:rtl/>
        </w:rPr>
        <w:t>בהתאם</w:t>
      </w:r>
      <w:r w:rsidRPr="00D4180C">
        <w:rPr>
          <w:rFonts w:ascii="Alef" w:hAnsi="Alef"/>
          <w:color w:val="272727"/>
          <w:rtl/>
        </w:rPr>
        <w:t xml:space="preserve"> לכך, נקבעו </w:t>
      </w:r>
      <w:r w:rsidR="008C04A2" w:rsidRPr="00D4180C">
        <w:rPr>
          <w:rFonts w:ascii="Alef" w:hAnsi="Alef"/>
          <w:color w:val="272727"/>
          <w:rtl/>
        </w:rPr>
        <w:t>כללי קידום התחרות בענף המזו</w:t>
      </w:r>
      <w:r w:rsidR="008C04A2" w:rsidRPr="00932E1B">
        <w:rPr>
          <w:rFonts w:ascii="Alef" w:hAnsi="Alef"/>
          <w:color w:val="272727"/>
          <w:rtl/>
        </w:rPr>
        <w:t>ן (פטור לפעולות ולהסדרים שעניינם סידור מצרכים בחנותו של קמעונאי גדול (הוראת שעה), תשע"ז-2017 (</w:t>
      </w:r>
      <w:r w:rsidRPr="00932E1B">
        <w:rPr>
          <w:rFonts w:ascii="Alef" w:hAnsi="Alef"/>
          <w:color w:val="272727"/>
          <w:rtl/>
        </w:rPr>
        <w:t>להלן – פטור הסדרנות),</w:t>
      </w:r>
      <w:r w:rsidR="008C04A2" w:rsidRPr="00D4180C">
        <w:rPr>
          <w:rFonts w:ascii="Alef" w:hAnsi="Alef"/>
          <w:color w:val="272727"/>
          <w:rtl/>
        </w:rPr>
        <w:t xml:space="preserve"> </w:t>
      </w:r>
      <w:r w:rsidR="003D224B">
        <w:rPr>
          <w:rFonts w:ascii="Alef" w:hAnsi="Alef" w:hint="cs"/>
          <w:color w:val="272727"/>
          <w:rtl/>
        </w:rPr>
        <w:t xml:space="preserve">אשר </w:t>
      </w:r>
      <w:r w:rsidR="008C04A2" w:rsidRPr="00D4180C">
        <w:rPr>
          <w:rFonts w:ascii="Alef" w:hAnsi="Alef"/>
          <w:color w:val="272727"/>
          <w:rtl/>
        </w:rPr>
        <w:t xml:space="preserve">קובעים תנאים </w:t>
      </w:r>
      <w:r w:rsidR="003D224B">
        <w:rPr>
          <w:rFonts w:ascii="Alef" w:hAnsi="Alef" w:hint="cs"/>
          <w:color w:val="272727"/>
          <w:rtl/>
        </w:rPr>
        <w:t>ש</w:t>
      </w:r>
      <w:r w:rsidR="00667579">
        <w:rPr>
          <w:rFonts w:ascii="Alef" w:hAnsi="Alef" w:hint="cs"/>
          <w:color w:val="272727"/>
          <w:rtl/>
        </w:rPr>
        <w:t>ב</w:t>
      </w:r>
      <w:r w:rsidR="008C04A2" w:rsidRPr="00D4180C">
        <w:rPr>
          <w:rFonts w:ascii="Alef" w:hAnsi="Alef"/>
          <w:color w:val="272727"/>
          <w:rtl/>
        </w:rPr>
        <w:t xml:space="preserve">התקיימותם ספק גדול פטור מן האיסור הקבוע בסעיף 7(א)(1) לחוק וקמעונאי גדול פטור מן האיסור הקבוע בסעיף 7(א)(2) לחוק. </w:t>
      </w:r>
    </w:p>
    <w:p w:rsidR="00932E1B" w:rsidRDefault="00932E1B" w:rsidP="00F16160">
      <w:pPr>
        <w:spacing w:after="0" w:line="360" w:lineRule="auto"/>
        <w:jc w:val="both"/>
        <w:rPr>
          <w:rFonts w:ascii="Alef" w:hAnsi="Alef"/>
          <w:rtl/>
        </w:rPr>
      </w:pPr>
      <w:r>
        <w:rPr>
          <w:rFonts w:ascii="Alef" w:hAnsi="Alef" w:hint="cs"/>
          <w:rtl/>
        </w:rPr>
        <w:t>על פי פטור הסדרנות ספק גדול רשאי לסדר מצרכים אצל קמעונאי גדול בכפוף לתנאים המצטברים הבאים:</w:t>
      </w:r>
    </w:p>
    <w:p w:rsidR="00932E1B" w:rsidRPr="005744A8" w:rsidRDefault="00932E1B" w:rsidP="00F16160">
      <w:pPr>
        <w:pStyle w:val="ListParagraph"/>
        <w:numPr>
          <w:ilvl w:val="0"/>
          <w:numId w:val="33"/>
        </w:numPr>
        <w:spacing w:after="0" w:line="360" w:lineRule="auto"/>
        <w:jc w:val="both"/>
        <w:rPr>
          <w:rFonts w:ascii="Alef" w:hAnsi="Alef"/>
        </w:rPr>
      </w:pPr>
      <w:r w:rsidRPr="005744A8">
        <w:rPr>
          <w:rFonts w:ascii="Alef" w:hAnsi="Alef" w:hint="eastAsia"/>
          <w:rtl/>
        </w:rPr>
        <w:t>סידור</w:t>
      </w:r>
      <w:r w:rsidRPr="005744A8">
        <w:rPr>
          <w:rFonts w:ascii="Alef" w:hAnsi="Alef"/>
          <w:rtl/>
        </w:rPr>
        <w:t xml:space="preserve"> המצרכים על ידי ספק גדול בחנות של קמעונאי גדול נעשה לפי </w:t>
      </w:r>
      <w:proofErr w:type="spellStart"/>
      <w:r w:rsidRPr="005744A8">
        <w:rPr>
          <w:rFonts w:ascii="Alef" w:hAnsi="Alef" w:hint="eastAsia"/>
          <w:rtl/>
        </w:rPr>
        <w:t>פלנוגרמה</w:t>
      </w:r>
      <w:proofErr w:type="spellEnd"/>
      <w:r w:rsidR="00667579">
        <w:rPr>
          <w:rFonts w:ascii="Alef" w:hAnsi="Alef" w:hint="cs"/>
          <w:rtl/>
        </w:rPr>
        <w:t xml:space="preserve"> שקבע הקמעונאי</w:t>
      </w:r>
      <w:r w:rsidRPr="005744A8">
        <w:rPr>
          <w:rFonts w:ascii="Alef" w:hAnsi="Alef"/>
          <w:rtl/>
        </w:rPr>
        <w:t>.</w:t>
      </w:r>
    </w:p>
    <w:p w:rsidR="00932E1B" w:rsidRPr="005744A8" w:rsidRDefault="00932E1B" w:rsidP="00F16160">
      <w:pPr>
        <w:pStyle w:val="ListParagraph"/>
        <w:numPr>
          <w:ilvl w:val="0"/>
          <w:numId w:val="33"/>
        </w:numPr>
        <w:spacing w:after="0" w:line="360" w:lineRule="auto"/>
        <w:jc w:val="both"/>
        <w:rPr>
          <w:rFonts w:ascii="Alef" w:hAnsi="Alef"/>
        </w:rPr>
      </w:pPr>
      <w:r w:rsidRPr="005744A8">
        <w:rPr>
          <w:rFonts w:ascii="Alef" w:hAnsi="Alef" w:hint="eastAsia"/>
          <w:rtl/>
        </w:rPr>
        <w:t>מעורבותו</w:t>
      </w:r>
      <w:r w:rsidRPr="005744A8">
        <w:rPr>
          <w:rFonts w:ascii="Alef" w:hAnsi="Alef"/>
          <w:rtl/>
        </w:rPr>
        <w:t xml:space="preserve"> </w:t>
      </w:r>
      <w:r w:rsidRPr="005744A8">
        <w:rPr>
          <w:rFonts w:ascii="Alef" w:hAnsi="Alef" w:hint="eastAsia"/>
          <w:rtl/>
        </w:rPr>
        <w:t>של</w:t>
      </w:r>
      <w:r w:rsidRPr="005744A8">
        <w:rPr>
          <w:rFonts w:ascii="Alef" w:hAnsi="Alef"/>
          <w:rtl/>
        </w:rPr>
        <w:t xml:space="preserve"> </w:t>
      </w:r>
      <w:r w:rsidRPr="005744A8">
        <w:rPr>
          <w:rFonts w:ascii="Alef" w:hAnsi="Alef" w:hint="eastAsia"/>
          <w:rtl/>
        </w:rPr>
        <w:t>הספק</w:t>
      </w:r>
      <w:r w:rsidRPr="005744A8">
        <w:rPr>
          <w:rFonts w:ascii="Alef" w:hAnsi="Alef"/>
          <w:rtl/>
        </w:rPr>
        <w:t xml:space="preserve"> </w:t>
      </w:r>
      <w:r w:rsidRPr="005744A8">
        <w:rPr>
          <w:rFonts w:ascii="Alef" w:hAnsi="Alef" w:hint="eastAsia"/>
          <w:rtl/>
        </w:rPr>
        <w:t>הגדול</w:t>
      </w:r>
      <w:r w:rsidRPr="005744A8">
        <w:rPr>
          <w:rFonts w:ascii="Alef" w:hAnsi="Alef"/>
          <w:rtl/>
        </w:rPr>
        <w:t xml:space="preserve"> </w:t>
      </w:r>
      <w:r w:rsidRPr="005744A8">
        <w:rPr>
          <w:rFonts w:ascii="Alef" w:hAnsi="Alef" w:hint="eastAsia"/>
          <w:rtl/>
        </w:rPr>
        <w:t>בסידור</w:t>
      </w:r>
      <w:r w:rsidRPr="005744A8">
        <w:rPr>
          <w:rFonts w:ascii="Alef" w:hAnsi="Alef"/>
          <w:rtl/>
        </w:rPr>
        <w:t xml:space="preserve"> </w:t>
      </w:r>
      <w:r w:rsidRPr="005744A8">
        <w:rPr>
          <w:rFonts w:ascii="Alef" w:hAnsi="Alef" w:hint="eastAsia"/>
          <w:rtl/>
        </w:rPr>
        <w:t>מצרכים</w:t>
      </w:r>
      <w:r w:rsidRPr="005744A8">
        <w:rPr>
          <w:rFonts w:ascii="Alef" w:hAnsi="Alef"/>
          <w:rtl/>
        </w:rPr>
        <w:t xml:space="preserve"> של קמעונאי גדול מוגבלת רק לסידור בפועל של המצרכים שלו והכל לפי ההוראות של </w:t>
      </w:r>
      <w:r w:rsidRPr="005744A8">
        <w:rPr>
          <w:rFonts w:ascii="Alef" w:hAnsi="Alef" w:hint="eastAsia"/>
          <w:rtl/>
        </w:rPr>
        <w:t>הקמעונאי</w:t>
      </w:r>
      <w:r w:rsidRPr="005744A8">
        <w:rPr>
          <w:rFonts w:ascii="Alef" w:hAnsi="Alef"/>
          <w:rtl/>
        </w:rPr>
        <w:t xml:space="preserve"> הגדול. מעורבות זאת כוללת סימון מחיר שקבע הקמעונאי הגדול,</w:t>
      </w:r>
      <w:r w:rsidR="00667579">
        <w:rPr>
          <w:rFonts w:ascii="Alef" w:hAnsi="Alef" w:hint="cs"/>
          <w:rtl/>
        </w:rPr>
        <w:t xml:space="preserve"> </w:t>
      </w:r>
      <w:r w:rsidRPr="005744A8">
        <w:rPr>
          <w:rFonts w:ascii="Alef" w:hAnsi="Alef"/>
          <w:rtl/>
        </w:rPr>
        <w:t>ניהול הזמנות וחידוש מלאי המצרכים.</w:t>
      </w:r>
    </w:p>
    <w:p w:rsidR="00932E1B" w:rsidRPr="005744A8" w:rsidRDefault="00932E1B" w:rsidP="00F16160">
      <w:pPr>
        <w:pStyle w:val="ListParagraph"/>
        <w:numPr>
          <w:ilvl w:val="0"/>
          <w:numId w:val="33"/>
        </w:numPr>
        <w:spacing w:after="0" w:line="360" w:lineRule="auto"/>
        <w:jc w:val="both"/>
        <w:rPr>
          <w:rFonts w:ascii="Alef" w:hAnsi="Alef"/>
          <w:rtl/>
        </w:rPr>
      </w:pPr>
      <w:r w:rsidRPr="005744A8">
        <w:rPr>
          <w:rFonts w:ascii="Alef" w:hAnsi="Alef" w:hint="eastAsia"/>
          <w:rtl/>
        </w:rPr>
        <w:t>פיקוח</w:t>
      </w:r>
      <w:r w:rsidRPr="005744A8">
        <w:rPr>
          <w:rFonts w:ascii="Alef" w:hAnsi="Alef"/>
          <w:rtl/>
        </w:rPr>
        <w:t xml:space="preserve"> </w:t>
      </w:r>
      <w:r w:rsidRPr="005744A8">
        <w:rPr>
          <w:rFonts w:ascii="Alef" w:hAnsi="Alef" w:hint="eastAsia"/>
          <w:rtl/>
        </w:rPr>
        <w:t>שוטף</w:t>
      </w:r>
      <w:r w:rsidRPr="005744A8">
        <w:rPr>
          <w:rFonts w:ascii="Alef" w:hAnsi="Alef"/>
          <w:rtl/>
        </w:rPr>
        <w:t xml:space="preserve"> </w:t>
      </w:r>
      <w:r w:rsidRPr="005744A8">
        <w:rPr>
          <w:rFonts w:ascii="Alef" w:hAnsi="Alef" w:hint="eastAsia"/>
          <w:rtl/>
        </w:rPr>
        <w:t>של</w:t>
      </w:r>
      <w:r w:rsidRPr="005744A8">
        <w:rPr>
          <w:rFonts w:ascii="Alef" w:hAnsi="Alef"/>
          <w:rtl/>
        </w:rPr>
        <w:t xml:space="preserve"> </w:t>
      </w:r>
      <w:r w:rsidRPr="005744A8">
        <w:rPr>
          <w:rFonts w:ascii="Alef" w:hAnsi="Alef" w:hint="eastAsia"/>
          <w:rtl/>
        </w:rPr>
        <w:t>הקמעונאי</w:t>
      </w:r>
      <w:r w:rsidRPr="005744A8">
        <w:rPr>
          <w:rFonts w:ascii="Alef" w:hAnsi="Alef"/>
          <w:rtl/>
        </w:rPr>
        <w:t xml:space="preserve"> </w:t>
      </w:r>
      <w:r w:rsidRPr="005744A8">
        <w:rPr>
          <w:rFonts w:ascii="Alef" w:hAnsi="Alef" w:hint="eastAsia"/>
          <w:rtl/>
        </w:rPr>
        <w:t>הגדול</w:t>
      </w:r>
      <w:r w:rsidRPr="005744A8">
        <w:rPr>
          <w:rFonts w:ascii="Alef" w:hAnsi="Alef"/>
          <w:rtl/>
        </w:rPr>
        <w:t xml:space="preserve"> </w:t>
      </w:r>
      <w:r w:rsidRPr="005744A8">
        <w:rPr>
          <w:rFonts w:ascii="Alef" w:hAnsi="Alef" w:hint="eastAsia"/>
          <w:rtl/>
        </w:rPr>
        <w:t>על</w:t>
      </w:r>
      <w:r w:rsidRPr="005744A8">
        <w:rPr>
          <w:rFonts w:ascii="Alef" w:hAnsi="Alef"/>
          <w:rtl/>
        </w:rPr>
        <w:t xml:space="preserve"> </w:t>
      </w:r>
      <w:r w:rsidRPr="005744A8">
        <w:rPr>
          <w:rFonts w:ascii="Alef" w:hAnsi="Alef" w:hint="eastAsia"/>
          <w:rtl/>
        </w:rPr>
        <w:t>כך</w:t>
      </w:r>
      <w:r w:rsidRPr="005744A8">
        <w:rPr>
          <w:rFonts w:ascii="Alef" w:hAnsi="Alef"/>
          <w:rtl/>
        </w:rPr>
        <w:t xml:space="preserve"> </w:t>
      </w:r>
      <w:r w:rsidRPr="005744A8">
        <w:rPr>
          <w:rFonts w:ascii="Alef" w:hAnsi="Alef" w:hint="eastAsia"/>
          <w:rtl/>
        </w:rPr>
        <w:t>שסידור</w:t>
      </w:r>
      <w:r w:rsidRPr="005744A8">
        <w:rPr>
          <w:rFonts w:ascii="Alef" w:hAnsi="Alef"/>
          <w:rtl/>
        </w:rPr>
        <w:t xml:space="preserve"> </w:t>
      </w:r>
      <w:r w:rsidRPr="005744A8">
        <w:rPr>
          <w:rFonts w:ascii="Alef" w:hAnsi="Alef" w:hint="eastAsia"/>
          <w:rtl/>
        </w:rPr>
        <w:t>המצרכים</w:t>
      </w:r>
      <w:r w:rsidRPr="005744A8">
        <w:rPr>
          <w:rFonts w:ascii="Alef" w:hAnsi="Alef"/>
          <w:rtl/>
        </w:rPr>
        <w:t xml:space="preserve"> </w:t>
      </w:r>
      <w:r w:rsidRPr="005744A8">
        <w:rPr>
          <w:rFonts w:ascii="Alef" w:hAnsi="Alef" w:hint="eastAsia"/>
          <w:rtl/>
        </w:rPr>
        <w:t>על</w:t>
      </w:r>
      <w:r w:rsidRPr="005744A8">
        <w:rPr>
          <w:rFonts w:ascii="Alef" w:hAnsi="Alef"/>
          <w:rtl/>
        </w:rPr>
        <w:t xml:space="preserve"> </w:t>
      </w:r>
      <w:r w:rsidRPr="005744A8">
        <w:rPr>
          <w:rFonts w:ascii="Alef" w:hAnsi="Alef" w:hint="eastAsia"/>
          <w:rtl/>
        </w:rPr>
        <w:t>ידי</w:t>
      </w:r>
      <w:r w:rsidRPr="005744A8">
        <w:rPr>
          <w:rFonts w:ascii="Alef" w:hAnsi="Alef"/>
          <w:rtl/>
        </w:rPr>
        <w:t xml:space="preserve"> </w:t>
      </w:r>
      <w:r w:rsidRPr="005744A8">
        <w:rPr>
          <w:rFonts w:ascii="Alef" w:hAnsi="Alef" w:hint="eastAsia"/>
          <w:rtl/>
        </w:rPr>
        <w:t>הספק</w:t>
      </w:r>
      <w:r w:rsidRPr="005744A8">
        <w:rPr>
          <w:rFonts w:ascii="Alef" w:hAnsi="Alef"/>
          <w:rtl/>
        </w:rPr>
        <w:t xml:space="preserve"> </w:t>
      </w:r>
      <w:r w:rsidRPr="005744A8">
        <w:rPr>
          <w:rFonts w:ascii="Alef" w:hAnsi="Alef" w:hint="eastAsia"/>
          <w:rtl/>
        </w:rPr>
        <w:t>הגדול</w:t>
      </w:r>
      <w:r w:rsidRPr="005744A8">
        <w:rPr>
          <w:rFonts w:ascii="Alef" w:hAnsi="Alef"/>
          <w:rtl/>
        </w:rPr>
        <w:t xml:space="preserve"> </w:t>
      </w:r>
      <w:r w:rsidRPr="005744A8">
        <w:rPr>
          <w:rFonts w:ascii="Alef" w:hAnsi="Alef" w:hint="eastAsia"/>
          <w:rtl/>
        </w:rPr>
        <w:t>נעשה</w:t>
      </w:r>
      <w:r w:rsidRPr="005744A8">
        <w:rPr>
          <w:rFonts w:ascii="Alef" w:hAnsi="Alef"/>
          <w:rtl/>
        </w:rPr>
        <w:t xml:space="preserve"> </w:t>
      </w:r>
      <w:r w:rsidRPr="005744A8">
        <w:rPr>
          <w:rFonts w:ascii="Alef" w:hAnsi="Alef" w:hint="eastAsia"/>
          <w:rtl/>
        </w:rPr>
        <w:t>בהתאם</w:t>
      </w:r>
      <w:r w:rsidRPr="005744A8">
        <w:rPr>
          <w:rFonts w:ascii="Alef" w:hAnsi="Alef"/>
          <w:rtl/>
        </w:rPr>
        <w:t xml:space="preserve"> </w:t>
      </w:r>
      <w:r w:rsidRPr="005744A8">
        <w:rPr>
          <w:rFonts w:ascii="Alef" w:hAnsi="Alef" w:hint="eastAsia"/>
          <w:rtl/>
        </w:rPr>
        <w:t>לאמור</w:t>
      </w:r>
      <w:r w:rsidRPr="005744A8">
        <w:rPr>
          <w:rFonts w:ascii="Alef" w:hAnsi="Alef"/>
          <w:rtl/>
        </w:rPr>
        <w:t xml:space="preserve"> </w:t>
      </w:r>
      <w:r w:rsidRPr="005744A8">
        <w:rPr>
          <w:rFonts w:ascii="Alef" w:hAnsi="Alef" w:hint="eastAsia"/>
          <w:rtl/>
        </w:rPr>
        <w:t>בסעיפים</w:t>
      </w:r>
      <w:r w:rsidRPr="005744A8">
        <w:rPr>
          <w:rFonts w:ascii="Alef" w:hAnsi="Alef"/>
          <w:rtl/>
        </w:rPr>
        <w:t xml:space="preserve"> 1-2 </w:t>
      </w:r>
      <w:r w:rsidRPr="005744A8">
        <w:rPr>
          <w:rFonts w:ascii="Alef" w:hAnsi="Alef" w:hint="eastAsia"/>
          <w:rtl/>
        </w:rPr>
        <w:t>לעיל</w:t>
      </w:r>
      <w:r w:rsidRPr="005744A8">
        <w:rPr>
          <w:rFonts w:ascii="Alef" w:hAnsi="Alef"/>
          <w:rtl/>
        </w:rPr>
        <w:t>.</w:t>
      </w:r>
    </w:p>
    <w:p w:rsidR="00DC259D" w:rsidRPr="00D4180C" w:rsidRDefault="00DC259D" w:rsidP="00F16160">
      <w:pPr>
        <w:spacing w:after="0" w:line="360" w:lineRule="auto"/>
        <w:jc w:val="both"/>
        <w:rPr>
          <w:rFonts w:ascii="Alef" w:hAnsi="Alef"/>
          <w:rtl/>
        </w:rPr>
      </w:pPr>
      <w:r w:rsidRPr="00D4180C">
        <w:rPr>
          <w:rFonts w:ascii="Alef" w:hAnsi="Alef" w:hint="eastAsia"/>
          <w:rtl/>
        </w:rPr>
        <w:t>בספטמבר</w:t>
      </w:r>
      <w:r w:rsidRPr="00D4180C">
        <w:rPr>
          <w:rFonts w:ascii="Alef" w:hAnsi="Alef"/>
          <w:rtl/>
        </w:rPr>
        <w:t xml:space="preserve"> </w:t>
      </w:r>
      <w:r w:rsidR="00B21F27" w:rsidRPr="00D4180C">
        <w:rPr>
          <w:rFonts w:ascii="Alef" w:hAnsi="Alef"/>
          <w:rtl/>
        </w:rPr>
        <w:t xml:space="preserve">2022, פרסמה רשות התחרות קול קורא לציבור </w:t>
      </w:r>
      <w:r w:rsidR="00932E1B">
        <w:rPr>
          <w:rFonts w:ascii="Alef" w:hAnsi="Alef" w:hint="cs"/>
          <w:rtl/>
        </w:rPr>
        <w:t xml:space="preserve">בבקשה </w:t>
      </w:r>
      <w:r w:rsidR="00B21F27" w:rsidRPr="00D4180C">
        <w:rPr>
          <w:rFonts w:ascii="Alef" w:hAnsi="Alef" w:hint="eastAsia"/>
          <w:rtl/>
        </w:rPr>
        <w:t>להגיש</w:t>
      </w:r>
      <w:r w:rsidR="00B21F27" w:rsidRPr="00D4180C">
        <w:rPr>
          <w:rFonts w:ascii="Alef" w:hAnsi="Alef"/>
          <w:rtl/>
        </w:rPr>
        <w:t xml:space="preserve"> </w:t>
      </w:r>
      <w:r w:rsidR="00B21F27" w:rsidRPr="00D4180C">
        <w:rPr>
          <w:rFonts w:ascii="Alef" w:hAnsi="Alef" w:hint="eastAsia"/>
          <w:rtl/>
        </w:rPr>
        <w:t>את</w:t>
      </w:r>
      <w:r w:rsidR="00B21F27" w:rsidRPr="00D4180C">
        <w:rPr>
          <w:rFonts w:ascii="Alef" w:hAnsi="Alef"/>
          <w:rtl/>
        </w:rPr>
        <w:t xml:space="preserve"> </w:t>
      </w:r>
      <w:r w:rsidR="00B21F27" w:rsidRPr="00D4180C">
        <w:rPr>
          <w:rFonts w:ascii="Alef" w:hAnsi="Alef" w:hint="eastAsia"/>
          <w:rtl/>
        </w:rPr>
        <w:t>עמדותיו</w:t>
      </w:r>
      <w:r w:rsidR="00B21F27" w:rsidRPr="00D4180C">
        <w:rPr>
          <w:rFonts w:ascii="Alef" w:hAnsi="Alef"/>
          <w:rtl/>
        </w:rPr>
        <w:t xml:space="preserve"> </w:t>
      </w:r>
      <w:r w:rsidR="00B21F27" w:rsidRPr="00D4180C">
        <w:rPr>
          <w:rFonts w:ascii="Alef" w:hAnsi="Alef" w:hint="eastAsia"/>
          <w:rtl/>
        </w:rPr>
        <w:t>ביחס</w:t>
      </w:r>
      <w:r w:rsidR="00B21F27" w:rsidRPr="00D4180C">
        <w:rPr>
          <w:rFonts w:ascii="Alef" w:hAnsi="Alef"/>
          <w:rtl/>
        </w:rPr>
        <w:t xml:space="preserve"> </w:t>
      </w:r>
      <w:r w:rsidR="00B21F27" w:rsidRPr="00D4180C">
        <w:rPr>
          <w:rFonts w:ascii="Alef" w:hAnsi="Alef" w:hint="eastAsia"/>
          <w:rtl/>
        </w:rPr>
        <w:t>לפטור</w:t>
      </w:r>
      <w:r w:rsidR="00B21F27" w:rsidRPr="00D4180C">
        <w:rPr>
          <w:rFonts w:ascii="Alef" w:hAnsi="Alef"/>
          <w:rtl/>
        </w:rPr>
        <w:t xml:space="preserve"> </w:t>
      </w:r>
      <w:r w:rsidR="00B21F27" w:rsidRPr="00D4180C">
        <w:rPr>
          <w:rFonts w:ascii="Alef" w:hAnsi="Alef" w:hint="eastAsia"/>
          <w:rtl/>
        </w:rPr>
        <w:t>הסדרנות</w:t>
      </w:r>
      <w:r w:rsidR="00B21F27" w:rsidRPr="00D4180C">
        <w:rPr>
          <w:rFonts w:ascii="Alef" w:hAnsi="Alef"/>
          <w:rtl/>
        </w:rPr>
        <w:t xml:space="preserve">, </w:t>
      </w:r>
      <w:r w:rsidR="00B21F27" w:rsidRPr="00D4180C">
        <w:rPr>
          <w:rFonts w:ascii="Alef" w:hAnsi="Alef" w:hint="eastAsia"/>
          <w:rtl/>
        </w:rPr>
        <w:t>התנאים</w:t>
      </w:r>
      <w:r w:rsidR="00B21F27" w:rsidRPr="00D4180C">
        <w:rPr>
          <w:rFonts w:ascii="Alef" w:hAnsi="Alef"/>
          <w:rtl/>
        </w:rPr>
        <w:t xml:space="preserve"> </w:t>
      </w:r>
      <w:r w:rsidR="00B21F27" w:rsidRPr="00D4180C">
        <w:rPr>
          <w:rFonts w:ascii="Alef" w:hAnsi="Alef" w:hint="eastAsia"/>
          <w:rtl/>
        </w:rPr>
        <w:t>הקבועים</w:t>
      </w:r>
      <w:r w:rsidR="00B21F27" w:rsidRPr="00D4180C">
        <w:rPr>
          <w:rFonts w:ascii="Alef" w:hAnsi="Alef"/>
          <w:rtl/>
        </w:rPr>
        <w:t xml:space="preserve"> </w:t>
      </w:r>
      <w:r w:rsidR="00B21F27" w:rsidRPr="00D4180C">
        <w:rPr>
          <w:rFonts w:ascii="Alef" w:hAnsi="Alef" w:hint="eastAsia"/>
          <w:rtl/>
        </w:rPr>
        <w:t>בו</w:t>
      </w:r>
      <w:r w:rsidR="00B21F27" w:rsidRPr="00D4180C">
        <w:rPr>
          <w:rFonts w:ascii="Alef" w:hAnsi="Alef"/>
          <w:rtl/>
        </w:rPr>
        <w:t xml:space="preserve"> </w:t>
      </w:r>
      <w:r w:rsidR="00B21F27" w:rsidRPr="00D4180C">
        <w:rPr>
          <w:rFonts w:ascii="Alef" w:hAnsi="Alef" w:hint="eastAsia"/>
          <w:rtl/>
        </w:rPr>
        <w:t>והצורך</w:t>
      </w:r>
      <w:r w:rsidR="00B21F27" w:rsidRPr="00D4180C">
        <w:rPr>
          <w:rFonts w:ascii="Alef" w:hAnsi="Alef"/>
          <w:rtl/>
        </w:rPr>
        <w:t xml:space="preserve"> </w:t>
      </w:r>
      <w:r w:rsidR="00B21F27" w:rsidRPr="00D4180C">
        <w:rPr>
          <w:rFonts w:ascii="Alef" w:hAnsi="Alef" w:hint="eastAsia"/>
          <w:rtl/>
        </w:rPr>
        <w:t>בהארכת</w:t>
      </w:r>
      <w:r w:rsidR="00B21F27" w:rsidRPr="00D4180C">
        <w:rPr>
          <w:rFonts w:ascii="Alef" w:hAnsi="Alef"/>
          <w:rtl/>
        </w:rPr>
        <w:t xml:space="preserve"> </w:t>
      </w:r>
      <w:r w:rsidR="00B21F27" w:rsidRPr="00D4180C">
        <w:rPr>
          <w:rFonts w:ascii="Alef" w:hAnsi="Alef" w:hint="eastAsia"/>
          <w:rtl/>
        </w:rPr>
        <w:t>תחולתו</w:t>
      </w:r>
      <w:r w:rsidR="0077567A" w:rsidRPr="00D4180C">
        <w:rPr>
          <w:rFonts w:ascii="Alef" w:hAnsi="Alef"/>
          <w:rtl/>
        </w:rPr>
        <w:t xml:space="preserve"> כדי לבחון האם הפטור עדיין נדרש והאם </w:t>
      </w:r>
      <w:r w:rsidR="0077567A" w:rsidRPr="00D4180C">
        <w:rPr>
          <w:rFonts w:ascii="Alef" w:hAnsi="Alef"/>
          <w:rtl/>
        </w:rPr>
        <w:lastRenderedPageBreak/>
        <w:t>נדרשים בו שינויים</w:t>
      </w:r>
      <w:r w:rsidR="00B21F27" w:rsidRPr="00D4180C">
        <w:rPr>
          <w:rFonts w:ascii="Alef" w:hAnsi="Alef"/>
          <w:rtl/>
        </w:rPr>
        <w:t>.</w:t>
      </w:r>
      <w:r w:rsidR="00B21F27" w:rsidRPr="00D4180C">
        <w:rPr>
          <w:rStyle w:val="FootnoteReference"/>
          <w:rFonts w:ascii="Alef" w:hAnsi="Alef"/>
          <w:rtl/>
        </w:rPr>
        <w:footnoteReference w:id="1"/>
      </w:r>
      <w:r w:rsidR="00910E2D" w:rsidRPr="00D4180C">
        <w:rPr>
          <w:rFonts w:ascii="Alef" w:hAnsi="Alef"/>
          <w:rtl/>
        </w:rPr>
        <w:t xml:space="preserve"> במענה לקול הקורא הוגשו מספר עמדות מארגוני צרכנים ומשחקנים שונים בענף, בנוסף הרשות גם </w:t>
      </w:r>
      <w:r w:rsidR="00F05782" w:rsidRPr="00D4180C">
        <w:rPr>
          <w:rFonts w:ascii="Alef" w:hAnsi="Alef" w:hint="eastAsia"/>
          <w:rtl/>
        </w:rPr>
        <w:t>קיימה</w:t>
      </w:r>
      <w:r w:rsidR="00910E2D" w:rsidRPr="00D4180C">
        <w:rPr>
          <w:rFonts w:ascii="Alef" w:hAnsi="Alef"/>
          <w:rtl/>
        </w:rPr>
        <w:t xml:space="preserve"> מספר שיחות עם גורמים בענף כדי לבסס ולהעמיק את המידע הרלוונטי בנושא.</w:t>
      </w:r>
      <w:r w:rsidR="00985DAA" w:rsidRPr="00D4180C">
        <w:rPr>
          <w:rFonts w:ascii="Alef" w:hAnsi="Alef"/>
          <w:rtl/>
        </w:rPr>
        <w:t xml:space="preserve"> </w:t>
      </w:r>
    </w:p>
    <w:p w:rsidR="004904FF" w:rsidRPr="00E63ED1" w:rsidRDefault="004904FF" w:rsidP="00F16160">
      <w:pPr>
        <w:spacing w:after="0" w:line="360" w:lineRule="auto"/>
        <w:jc w:val="both"/>
        <w:rPr>
          <w:rFonts w:ascii="Alef" w:hAnsi="Alef"/>
          <w:rtl/>
        </w:rPr>
      </w:pPr>
    </w:p>
    <w:p w:rsidR="004C6EAA" w:rsidRPr="00D4180C" w:rsidRDefault="008C04A2" w:rsidP="00F16160">
      <w:pPr>
        <w:pStyle w:val="Heading1"/>
        <w:spacing w:before="0" w:line="360" w:lineRule="auto"/>
        <w:rPr>
          <w:rFonts w:ascii="Alef" w:hAnsi="Alef" w:cs="Alef"/>
          <w:b/>
          <w:bCs/>
          <w:color w:val="auto"/>
          <w:sz w:val="28"/>
          <w:szCs w:val="28"/>
          <w:rtl/>
        </w:rPr>
      </w:pPr>
      <w:r w:rsidRPr="00D4180C">
        <w:rPr>
          <w:rFonts w:ascii="Alef" w:hAnsi="Alef" w:cs="Alef" w:hint="eastAsia"/>
          <w:b/>
          <w:bCs/>
          <w:color w:val="auto"/>
          <w:sz w:val="28"/>
          <w:szCs w:val="28"/>
          <w:rtl/>
        </w:rPr>
        <w:t>זיהוי</w:t>
      </w:r>
      <w:r w:rsidRPr="00D4180C">
        <w:rPr>
          <w:rFonts w:ascii="Alef" w:hAnsi="Alef" w:cs="Alef"/>
          <w:b/>
          <w:bCs/>
          <w:color w:val="auto"/>
          <w:sz w:val="28"/>
          <w:szCs w:val="28"/>
          <w:rtl/>
        </w:rPr>
        <w:t xml:space="preserve"> </w:t>
      </w:r>
      <w:r w:rsidRPr="00D4180C">
        <w:rPr>
          <w:rFonts w:ascii="Alef" w:hAnsi="Alef" w:cs="Alef" w:hint="eastAsia"/>
          <w:b/>
          <w:bCs/>
          <w:color w:val="auto"/>
          <w:sz w:val="28"/>
          <w:szCs w:val="28"/>
          <w:rtl/>
        </w:rPr>
        <w:t>הבעיה</w:t>
      </w:r>
      <w:r w:rsidRPr="00D4180C">
        <w:rPr>
          <w:rFonts w:ascii="Alef" w:hAnsi="Alef" w:cs="Alef"/>
          <w:b/>
          <w:bCs/>
          <w:color w:val="auto"/>
          <w:sz w:val="28"/>
          <w:szCs w:val="28"/>
          <w:rtl/>
        </w:rPr>
        <w:t xml:space="preserve"> </w:t>
      </w:r>
      <w:r w:rsidRPr="00D4180C">
        <w:rPr>
          <w:rFonts w:ascii="Alef" w:hAnsi="Alef" w:cs="Alef" w:hint="eastAsia"/>
          <w:b/>
          <w:bCs/>
          <w:color w:val="auto"/>
          <w:sz w:val="28"/>
          <w:szCs w:val="28"/>
          <w:rtl/>
        </w:rPr>
        <w:t>וסיבותיה</w:t>
      </w:r>
      <w:r w:rsidRPr="00D4180C">
        <w:rPr>
          <w:rFonts w:ascii="Alef" w:hAnsi="Alef" w:cs="Alef"/>
          <w:b/>
          <w:bCs/>
          <w:color w:val="auto"/>
          <w:sz w:val="28"/>
          <w:szCs w:val="28"/>
          <w:rtl/>
        </w:rPr>
        <w:t xml:space="preserve"> </w:t>
      </w:r>
      <w:r w:rsidRPr="00D4180C">
        <w:rPr>
          <w:rFonts w:ascii="Alef" w:hAnsi="Alef" w:cs="Alef" w:hint="eastAsia"/>
          <w:b/>
          <w:bCs/>
          <w:color w:val="auto"/>
          <w:sz w:val="28"/>
          <w:szCs w:val="28"/>
          <w:rtl/>
        </w:rPr>
        <w:t>והצורך</w:t>
      </w:r>
      <w:r w:rsidRPr="00D4180C">
        <w:rPr>
          <w:rFonts w:ascii="Alef" w:hAnsi="Alef" w:cs="Alef"/>
          <w:b/>
          <w:bCs/>
          <w:color w:val="auto"/>
          <w:sz w:val="28"/>
          <w:szCs w:val="28"/>
          <w:rtl/>
        </w:rPr>
        <w:t xml:space="preserve"> </w:t>
      </w:r>
      <w:r w:rsidRPr="00D4180C">
        <w:rPr>
          <w:rFonts w:ascii="Alef" w:hAnsi="Alef" w:cs="Alef" w:hint="eastAsia"/>
          <w:b/>
          <w:bCs/>
          <w:color w:val="auto"/>
          <w:sz w:val="28"/>
          <w:szCs w:val="28"/>
          <w:rtl/>
        </w:rPr>
        <w:t>בהתערבות</w:t>
      </w:r>
    </w:p>
    <w:p w:rsidR="00D8675E" w:rsidRPr="00023D4B" w:rsidRDefault="00B3715C" w:rsidP="00F16160">
      <w:pPr>
        <w:spacing w:after="0" w:line="360" w:lineRule="auto"/>
        <w:jc w:val="both"/>
        <w:rPr>
          <w:rFonts w:ascii="Alef" w:hAnsi="Alef"/>
          <w:rtl/>
        </w:rPr>
      </w:pPr>
      <w:r w:rsidRPr="00023D4B">
        <w:rPr>
          <w:rFonts w:ascii="Alef" w:hAnsi="Alef" w:hint="cs"/>
          <w:color w:val="272727"/>
          <w:shd w:val="clear" w:color="auto" w:fill="FFFFFF"/>
          <w:rtl/>
        </w:rPr>
        <w:t xml:space="preserve">חוק המזון מגדיר ספק גדול בתור ספק שמחזור המכירות השנתי שלו עולה על כ-333 </w:t>
      </w:r>
      <w:proofErr w:type="spellStart"/>
      <w:r w:rsidRPr="00023D4B">
        <w:rPr>
          <w:rFonts w:ascii="Alef" w:hAnsi="Alef" w:hint="cs"/>
          <w:color w:val="272727"/>
          <w:shd w:val="clear" w:color="auto" w:fill="FFFFFF"/>
          <w:rtl/>
        </w:rPr>
        <w:t>מלש"ח</w:t>
      </w:r>
      <w:proofErr w:type="spellEnd"/>
      <w:r w:rsidRPr="00023D4B">
        <w:rPr>
          <w:rFonts w:ascii="Alef" w:hAnsi="Alef" w:hint="cs"/>
          <w:color w:val="272727"/>
          <w:shd w:val="clear" w:color="auto" w:fill="FFFFFF"/>
          <w:rtl/>
        </w:rPr>
        <w:t xml:space="preserve">, או שהוא הוכרז כבעל מונופולין לגבי </w:t>
      </w:r>
      <w:r w:rsidR="0062397E" w:rsidRPr="00023D4B">
        <w:rPr>
          <w:rFonts w:ascii="Alef" w:hAnsi="Alef" w:hint="cs"/>
          <w:color w:val="272727"/>
          <w:shd w:val="clear" w:color="auto" w:fill="FFFFFF"/>
          <w:rtl/>
        </w:rPr>
        <w:t xml:space="preserve">מצרך מסוים שהוא מספק. כיום כוללת רשימת הספקים הגדולים 27 ספקים. בקטגוריות רבות בענף המזון </w:t>
      </w:r>
      <w:r w:rsidR="00D8675E" w:rsidRPr="00023D4B">
        <w:rPr>
          <w:rFonts w:ascii="Alef" w:hAnsi="Alef" w:hint="cs"/>
          <w:color w:val="272727"/>
          <w:shd w:val="clear" w:color="auto" w:fill="FFFFFF"/>
          <w:rtl/>
        </w:rPr>
        <w:t>מספר הספקים הוא מצומצם יחסית, כפי שניתן ללמוד מהתרשים להלן ש</w:t>
      </w:r>
      <w:r w:rsidR="00D8675E" w:rsidRPr="00023D4B">
        <w:rPr>
          <w:rFonts w:ascii="Alef" w:hAnsi="Alef"/>
          <w:rtl/>
        </w:rPr>
        <w:t>מציג מדד דומה ל</w:t>
      </w:r>
      <w:r w:rsidR="00D8675E" w:rsidRPr="00023D4B">
        <w:rPr>
          <w:rFonts w:ascii="Alef" w:hAnsi="Alef" w:hint="cs"/>
          <w:rtl/>
        </w:rPr>
        <w:t>מדד</w:t>
      </w:r>
      <w:r w:rsidR="00D8675E" w:rsidRPr="00023D4B">
        <w:rPr>
          <w:rFonts w:ascii="Alef" w:hAnsi="Alef"/>
          <w:rtl/>
        </w:rPr>
        <w:t xml:space="preserve"> </w:t>
      </w:r>
      <w:r w:rsidR="00D8675E" w:rsidRPr="00023D4B">
        <w:rPr>
          <w:rFonts w:ascii="Alef" w:hAnsi="Alef"/>
        </w:rPr>
        <w:t>HHI</w:t>
      </w:r>
      <w:r w:rsidR="00D8675E" w:rsidRPr="00023D4B">
        <w:rPr>
          <w:rFonts w:ascii="Alef" w:hAnsi="Alef"/>
          <w:rtl/>
        </w:rPr>
        <w:t xml:space="preserve"> המייצג את מידת הריכוזיות בקרב הספקים ביחס ל-30 הקטגוריות הגדולות בתחום המזון והקמעונאות בהתבסס על נתוני מכירות לצרכנים ביחס לשנת 2022.</w:t>
      </w:r>
      <w:r w:rsidR="004C5C73">
        <w:rPr>
          <w:rStyle w:val="FootnoteReference"/>
          <w:rFonts w:ascii="Alef" w:hAnsi="Alef"/>
          <w:rtl/>
        </w:rPr>
        <w:footnoteReference w:id="2"/>
      </w:r>
      <w:r w:rsidR="00D8675E" w:rsidRPr="00023D4B">
        <w:rPr>
          <w:rFonts w:ascii="Alef" w:hAnsi="Alef"/>
          <w:rtl/>
        </w:rPr>
        <w:t xml:space="preserve"> ככלל מדד </w:t>
      </w:r>
      <w:r w:rsidR="00D8675E" w:rsidRPr="00023D4B">
        <w:rPr>
          <w:rFonts w:ascii="Alef" w:hAnsi="Alef"/>
        </w:rPr>
        <w:t>HHI</w:t>
      </w:r>
      <w:r w:rsidR="00D8675E" w:rsidRPr="00023D4B">
        <w:rPr>
          <w:rFonts w:ascii="Alef" w:hAnsi="Alef"/>
          <w:rtl/>
        </w:rPr>
        <w:t xml:space="preserve"> מהווה אינדיקטור לריכוזיות במסגרת בדיקות גורמים בשוק מסוים בקרב אותו שוק ולא בהתייחס לקטגוריה רחבה יותר של השוק. כך למעשה, מדד ה-</w:t>
      </w:r>
      <w:r w:rsidR="00D8675E" w:rsidRPr="00023D4B">
        <w:rPr>
          <w:rFonts w:ascii="Alef" w:hAnsi="Alef"/>
        </w:rPr>
        <w:t>HHI</w:t>
      </w:r>
      <w:r w:rsidR="00D8675E" w:rsidRPr="00023D4B">
        <w:rPr>
          <w:rFonts w:ascii="Alef" w:hAnsi="Alef"/>
          <w:rtl/>
        </w:rPr>
        <w:t xml:space="preserve"> שיוצג להלן הוא "השאלה" מייעודו המקורי.</w:t>
      </w:r>
    </w:p>
    <w:p w:rsidR="00D8675E" w:rsidRPr="00844154" w:rsidRDefault="00D8675E" w:rsidP="00F16160">
      <w:pPr>
        <w:pStyle w:val="ListParagraph"/>
        <w:spacing w:after="0" w:line="360" w:lineRule="auto"/>
        <w:ind w:left="0"/>
        <w:jc w:val="both"/>
        <w:rPr>
          <w:rFonts w:ascii="Alef" w:hAnsi="Alef"/>
          <w:rtl/>
        </w:rPr>
      </w:pPr>
      <w:r w:rsidRPr="00844154">
        <w:rPr>
          <w:rFonts w:ascii="Alef" w:hAnsi="Alef" w:hint="eastAsia"/>
          <w:rtl/>
        </w:rPr>
        <w:t>הקטגוריות</w:t>
      </w:r>
      <w:r w:rsidRPr="00844154">
        <w:rPr>
          <w:rFonts w:ascii="Alef" w:hAnsi="Alef"/>
          <w:rtl/>
        </w:rPr>
        <w:t xml:space="preserve"> </w:t>
      </w:r>
      <w:r w:rsidRPr="00844154">
        <w:rPr>
          <w:rFonts w:ascii="Alef" w:hAnsi="Alef" w:hint="eastAsia"/>
          <w:rtl/>
        </w:rPr>
        <w:t>צבועות</w:t>
      </w:r>
      <w:r w:rsidRPr="00844154">
        <w:rPr>
          <w:rFonts w:ascii="Alef" w:hAnsi="Alef"/>
          <w:rtl/>
        </w:rPr>
        <w:t xml:space="preserve"> </w:t>
      </w:r>
      <w:r w:rsidRPr="00844154">
        <w:rPr>
          <w:rFonts w:ascii="Alef" w:hAnsi="Alef" w:hint="eastAsia"/>
          <w:rtl/>
        </w:rPr>
        <w:t>בשלושה</w:t>
      </w:r>
      <w:r w:rsidRPr="00844154">
        <w:rPr>
          <w:rFonts w:ascii="Alef" w:hAnsi="Alef"/>
          <w:rtl/>
        </w:rPr>
        <w:t xml:space="preserve"> </w:t>
      </w:r>
      <w:r w:rsidRPr="00844154">
        <w:rPr>
          <w:rFonts w:ascii="Alef" w:hAnsi="Alef" w:hint="eastAsia"/>
          <w:rtl/>
        </w:rPr>
        <w:t>צבעים</w:t>
      </w:r>
      <w:r w:rsidRPr="00844154">
        <w:rPr>
          <w:rFonts w:ascii="Alef" w:hAnsi="Alef"/>
          <w:rtl/>
        </w:rPr>
        <w:t xml:space="preserve">: </w:t>
      </w:r>
      <w:r w:rsidRPr="00844154">
        <w:rPr>
          <w:rFonts w:ascii="Alef" w:hAnsi="Alef" w:hint="eastAsia"/>
          <w:rtl/>
        </w:rPr>
        <w:t>אדום</w:t>
      </w:r>
      <w:r w:rsidRPr="00844154">
        <w:rPr>
          <w:rFonts w:ascii="Alef" w:hAnsi="Alef"/>
          <w:rtl/>
        </w:rPr>
        <w:t xml:space="preserve">, </w:t>
      </w:r>
      <w:r w:rsidRPr="00844154">
        <w:rPr>
          <w:rFonts w:ascii="Alef" w:hAnsi="Alef" w:hint="eastAsia"/>
          <w:rtl/>
        </w:rPr>
        <w:t>צהוב</w:t>
      </w:r>
      <w:r w:rsidRPr="00844154">
        <w:rPr>
          <w:rFonts w:ascii="Alef" w:hAnsi="Alef"/>
          <w:rtl/>
        </w:rPr>
        <w:t xml:space="preserve"> </w:t>
      </w:r>
      <w:r w:rsidRPr="00844154">
        <w:rPr>
          <w:rFonts w:ascii="Alef" w:hAnsi="Alef" w:hint="eastAsia"/>
          <w:rtl/>
        </w:rPr>
        <w:t>וירוק</w:t>
      </w:r>
      <w:r w:rsidRPr="00844154">
        <w:rPr>
          <w:rFonts w:ascii="Alef" w:hAnsi="Alef"/>
          <w:rtl/>
        </w:rPr>
        <w:t xml:space="preserve"> </w:t>
      </w:r>
      <w:r w:rsidRPr="00844154">
        <w:rPr>
          <w:rFonts w:ascii="Alef" w:hAnsi="Alef" w:hint="eastAsia"/>
          <w:rtl/>
        </w:rPr>
        <w:t>המסמלים</w:t>
      </w:r>
      <w:r w:rsidRPr="00844154">
        <w:rPr>
          <w:rFonts w:ascii="Alef" w:hAnsi="Alef"/>
          <w:rtl/>
        </w:rPr>
        <w:t xml:space="preserve"> </w:t>
      </w:r>
      <w:r w:rsidRPr="00844154">
        <w:rPr>
          <w:rFonts w:ascii="Alef" w:hAnsi="Alef" w:hint="eastAsia"/>
          <w:rtl/>
        </w:rPr>
        <w:t>את</w:t>
      </w:r>
      <w:r w:rsidRPr="00844154">
        <w:rPr>
          <w:rFonts w:ascii="Alef" w:hAnsi="Alef"/>
          <w:rtl/>
        </w:rPr>
        <w:t xml:space="preserve"> </w:t>
      </w:r>
      <w:r w:rsidRPr="00844154">
        <w:rPr>
          <w:rFonts w:ascii="Alef" w:hAnsi="Alef" w:hint="eastAsia"/>
          <w:rtl/>
        </w:rPr>
        <w:t>מידת</w:t>
      </w:r>
      <w:r w:rsidRPr="00844154">
        <w:rPr>
          <w:rFonts w:ascii="Alef" w:hAnsi="Alef"/>
          <w:rtl/>
        </w:rPr>
        <w:t xml:space="preserve"> </w:t>
      </w:r>
      <w:r w:rsidRPr="00844154">
        <w:rPr>
          <w:rFonts w:ascii="Alef" w:hAnsi="Alef" w:hint="eastAsia"/>
          <w:rtl/>
        </w:rPr>
        <w:t>הריכוזיות</w:t>
      </w:r>
      <w:r w:rsidRPr="00844154">
        <w:rPr>
          <w:rFonts w:ascii="Alef" w:hAnsi="Alef"/>
          <w:rtl/>
        </w:rPr>
        <w:t xml:space="preserve"> </w:t>
      </w:r>
      <w:r w:rsidRPr="00844154">
        <w:rPr>
          <w:rFonts w:ascii="Alef" w:hAnsi="Alef" w:hint="eastAsia"/>
          <w:rtl/>
        </w:rPr>
        <w:t>בקטגוריה</w:t>
      </w:r>
      <w:r w:rsidRPr="00844154">
        <w:rPr>
          <w:rFonts w:ascii="Alef" w:hAnsi="Alef"/>
          <w:rtl/>
        </w:rPr>
        <w:t>.</w:t>
      </w:r>
      <w:r w:rsidRPr="00844154">
        <w:rPr>
          <w:rStyle w:val="FootnoteReference"/>
          <w:rFonts w:ascii="Alef" w:hAnsi="Alef"/>
          <w:rtl/>
        </w:rPr>
        <w:footnoteReference w:id="3"/>
      </w:r>
      <w:r w:rsidRPr="00844154">
        <w:rPr>
          <w:rFonts w:ascii="Alef" w:hAnsi="Alef"/>
          <w:rtl/>
        </w:rPr>
        <w:t xml:space="preserve"> </w:t>
      </w:r>
    </w:p>
    <w:p w:rsidR="00D8675E" w:rsidRPr="00844154" w:rsidRDefault="00D8675E" w:rsidP="00F16160">
      <w:pPr>
        <w:spacing w:after="0" w:line="360" w:lineRule="auto"/>
        <w:jc w:val="center"/>
        <w:rPr>
          <w:rFonts w:ascii="Alef" w:hAnsi="Alef"/>
        </w:rPr>
      </w:pPr>
      <w:r>
        <w:rPr>
          <w:rFonts w:ascii="Alef" w:hAnsi="Alef"/>
          <w:noProof/>
          <w:sz w:val="24"/>
          <w:szCs w:val="24"/>
        </w:rPr>
        <w:lastRenderedPageBreak/>
        <w:drawing>
          <wp:inline distT="0" distB="0" distL="0" distR="0" wp14:anchorId="4183E4E0" wp14:editId="7BF03505">
            <wp:extent cx="5267325" cy="3514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7325" cy="3514725"/>
                    </a:xfrm>
                    <a:prstGeom prst="rect">
                      <a:avLst/>
                    </a:prstGeom>
                    <a:noFill/>
                    <a:ln>
                      <a:noFill/>
                    </a:ln>
                  </pic:spPr>
                </pic:pic>
              </a:graphicData>
            </a:graphic>
          </wp:inline>
        </w:drawing>
      </w:r>
    </w:p>
    <w:p w:rsidR="00D8675E" w:rsidRPr="00844154" w:rsidRDefault="00D8675E" w:rsidP="00F16160">
      <w:pPr>
        <w:pStyle w:val="ListParagraph"/>
        <w:spacing w:after="0" w:line="360" w:lineRule="auto"/>
        <w:ind w:left="0"/>
        <w:jc w:val="both"/>
        <w:rPr>
          <w:rFonts w:ascii="Alef" w:hAnsi="Alef"/>
          <w:rtl/>
        </w:rPr>
      </w:pPr>
      <w:r w:rsidRPr="00844154">
        <w:rPr>
          <w:rFonts w:ascii="Alef" w:hAnsi="Alef" w:hint="eastAsia"/>
          <w:rtl/>
        </w:rPr>
        <w:t>מן</w:t>
      </w:r>
      <w:r w:rsidRPr="00844154">
        <w:rPr>
          <w:rFonts w:ascii="Alef" w:hAnsi="Alef"/>
          <w:rtl/>
        </w:rPr>
        <w:t xml:space="preserve"> </w:t>
      </w:r>
      <w:r w:rsidR="004C5C73">
        <w:rPr>
          <w:rFonts w:ascii="Alef" w:hAnsi="Alef" w:hint="cs"/>
          <w:rtl/>
        </w:rPr>
        <w:t>התרשים</w:t>
      </w:r>
      <w:r w:rsidRPr="00844154">
        <w:rPr>
          <w:rFonts w:ascii="Alef" w:hAnsi="Alef"/>
          <w:rtl/>
        </w:rPr>
        <w:t xml:space="preserve"> </w:t>
      </w:r>
      <w:r w:rsidR="00F16160" w:rsidRPr="00844154">
        <w:rPr>
          <w:rFonts w:ascii="Alef" w:hAnsi="Alef" w:hint="eastAsia"/>
          <w:rtl/>
        </w:rPr>
        <w:t>עולה</w:t>
      </w:r>
      <w:r w:rsidR="00F16160" w:rsidRPr="00844154">
        <w:rPr>
          <w:rFonts w:ascii="Alef" w:hAnsi="Alef"/>
          <w:rtl/>
        </w:rPr>
        <w:t xml:space="preserve"> </w:t>
      </w:r>
      <w:r w:rsidRPr="00844154">
        <w:rPr>
          <w:rFonts w:ascii="Alef" w:hAnsi="Alef" w:hint="eastAsia"/>
          <w:rtl/>
        </w:rPr>
        <w:t>כי</w:t>
      </w:r>
      <w:r w:rsidRPr="00844154">
        <w:rPr>
          <w:rFonts w:ascii="Alef" w:hAnsi="Alef"/>
          <w:rtl/>
        </w:rPr>
        <w:t xml:space="preserve"> </w:t>
      </w:r>
      <w:r w:rsidRPr="00844154">
        <w:rPr>
          <w:rFonts w:ascii="Alef" w:hAnsi="Alef" w:hint="eastAsia"/>
          <w:rtl/>
        </w:rPr>
        <w:t>מרבית</w:t>
      </w:r>
      <w:r w:rsidRPr="00844154">
        <w:rPr>
          <w:rFonts w:ascii="Alef" w:hAnsi="Alef"/>
          <w:rtl/>
        </w:rPr>
        <w:t xml:space="preserve"> הקטגוריות נמצאות ברמת ריכוזיות גבוהה מאוד וחלק קטן מהן הן קטגוריות לא ריכוזיות. </w:t>
      </w:r>
      <w:r w:rsidRPr="00844154">
        <w:rPr>
          <w:rFonts w:ascii="Alef" w:hAnsi="Alef" w:hint="eastAsia"/>
          <w:rtl/>
        </w:rPr>
        <w:t>בהשוואה</w:t>
      </w:r>
      <w:r w:rsidRPr="00844154">
        <w:rPr>
          <w:rFonts w:ascii="Alef" w:hAnsi="Alef"/>
          <w:rtl/>
        </w:rPr>
        <w:t xml:space="preserve"> </w:t>
      </w:r>
      <w:r w:rsidRPr="00844154">
        <w:rPr>
          <w:rFonts w:ascii="Alef" w:hAnsi="Alef" w:hint="eastAsia"/>
          <w:rtl/>
        </w:rPr>
        <w:t>לשנת</w:t>
      </w:r>
      <w:r w:rsidRPr="00844154">
        <w:rPr>
          <w:rFonts w:ascii="Alef" w:hAnsi="Alef"/>
          <w:rtl/>
        </w:rPr>
        <w:t xml:space="preserve"> 2021 (נתוני ריכוזיות 2021</w:t>
      </w:r>
      <w:r w:rsidR="004C5C73">
        <w:rPr>
          <w:rFonts w:ascii="Alef" w:hAnsi="Alef"/>
          <w:rtl/>
        </w:rPr>
        <w:t xml:space="preserve"> מיוצגים ב</w:t>
      </w:r>
      <w:r w:rsidR="004C5C73">
        <w:rPr>
          <w:rFonts w:ascii="Alef" w:hAnsi="Alef" w:hint="cs"/>
          <w:rtl/>
        </w:rPr>
        <w:t>תרשים כמשולשים</w:t>
      </w:r>
      <w:r w:rsidR="004C5C73">
        <w:rPr>
          <w:rFonts w:ascii="Alef" w:hAnsi="Alef"/>
          <w:rtl/>
        </w:rPr>
        <w:t xml:space="preserve"> </w:t>
      </w:r>
      <w:r w:rsidR="00023D4B">
        <w:rPr>
          <w:rFonts w:ascii="Alef" w:hAnsi="Alef"/>
          <w:rtl/>
        </w:rPr>
        <w:t>שחור</w:t>
      </w:r>
      <w:r w:rsidR="00023D4B">
        <w:rPr>
          <w:rFonts w:ascii="Alef" w:hAnsi="Alef" w:hint="cs"/>
          <w:rtl/>
        </w:rPr>
        <w:t>ים</w:t>
      </w:r>
      <w:r w:rsidRPr="00844154">
        <w:rPr>
          <w:rFonts w:ascii="Alef" w:hAnsi="Alef"/>
          <w:rtl/>
        </w:rPr>
        <w:t xml:space="preserve">) </w:t>
      </w:r>
      <w:r w:rsidRPr="00844154">
        <w:rPr>
          <w:rFonts w:ascii="Alef" w:hAnsi="Alef" w:hint="eastAsia"/>
          <w:rtl/>
        </w:rPr>
        <w:t>נראה</w:t>
      </w:r>
      <w:r w:rsidRPr="00844154">
        <w:rPr>
          <w:rFonts w:ascii="Alef" w:hAnsi="Alef"/>
          <w:rtl/>
        </w:rPr>
        <w:t xml:space="preserve"> כי לא חלו שינויים מהותיים </w:t>
      </w:r>
      <w:r w:rsidRPr="00844154">
        <w:rPr>
          <w:rFonts w:ascii="Alef" w:hAnsi="Alef" w:hint="eastAsia"/>
          <w:rtl/>
        </w:rPr>
        <w:t>ברמות</w:t>
      </w:r>
      <w:r w:rsidRPr="00844154">
        <w:rPr>
          <w:rFonts w:ascii="Alef" w:hAnsi="Alef"/>
          <w:rtl/>
        </w:rPr>
        <w:t xml:space="preserve"> הריכוזיות </w:t>
      </w:r>
      <w:r w:rsidRPr="00844154">
        <w:rPr>
          <w:rFonts w:ascii="Alef" w:hAnsi="Alef" w:hint="eastAsia"/>
          <w:rtl/>
        </w:rPr>
        <w:t>בקטגוריות</w:t>
      </w:r>
      <w:r w:rsidRPr="00844154">
        <w:rPr>
          <w:rFonts w:ascii="Alef" w:hAnsi="Alef"/>
          <w:rtl/>
        </w:rPr>
        <w:t xml:space="preserve"> </w:t>
      </w:r>
      <w:r w:rsidRPr="00844154">
        <w:rPr>
          <w:rFonts w:ascii="Alef" w:hAnsi="Alef" w:hint="eastAsia"/>
          <w:rtl/>
        </w:rPr>
        <w:t>המוצרים</w:t>
      </w:r>
      <w:r w:rsidRPr="00844154">
        <w:rPr>
          <w:rFonts w:ascii="Alef" w:hAnsi="Alef"/>
          <w:rtl/>
        </w:rPr>
        <w:t xml:space="preserve"> </w:t>
      </w:r>
      <w:r w:rsidRPr="00844154">
        <w:rPr>
          <w:rFonts w:ascii="Alef" w:hAnsi="Alef" w:hint="eastAsia"/>
          <w:rtl/>
        </w:rPr>
        <w:t>השונות</w:t>
      </w:r>
      <w:r w:rsidRPr="00844154">
        <w:rPr>
          <w:rFonts w:ascii="Alef" w:hAnsi="Alef"/>
          <w:rtl/>
        </w:rPr>
        <w:t xml:space="preserve">. </w:t>
      </w:r>
    </w:p>
    <w:p w:rsidR="00C41E4D" w:rsidRPr="00D4180C" w:rsidRDefault="0017391E" w:rsidP="00F16160">
      <w:pPr>
        <w:spacing w:after="0" w:line="360" w:lineRule="auto"/>
        <w:jc w:val="both"/>
        <w:rPr>
          <w:rFonts w:ascii="Alef" w:hAnsi="Alef"/>
          <w:color w:val="272727"/>
          <w:shd w:val="clear" w:color="auto" w:fill="FFFFFF"/>
          <w:rtl/>
        </w:rPr>
      </w:pPr>
      <w:r>
        <w:rPr>
          <w:rFonts w:ascii="Alef" w:hAnsi="Alef" w:hint="cs"/>
          <w:color w:val="272727"/>
          <w:shd w:val="clear" w:color="auto" w:fill="FFFFFF"/>
          <w:rtl/>
        </w:rPr>
        <w:t xml:space="preserve">כאמור, </w:t>
      </w:r>
      <w:r w:rsidR="001D1A8F" w:rsidRPr="00D4180C">
        <w:rPr>
          <w:rFonts w:ascii="Alef" w:hAnsi="Alef" w:hint="eastAsia"/>
          <w:color w:val="272727"/>
          <w:shd w:val="clear" w:color="auto" w:fill="FFFFFF"/>
          <w:rtl/>
        </w:rPr>
        <w:t>ה</w:t>
      </w:r>
      <w:r w:rsidR="00B21F27" w:rsidRPr="00D4180C">
        <w:rPr>
          <w:rFonts w:ascii="Alef" w:hAnsi="Alef" w:hint="eastAsia"/>
          <w:color w:val="272727"/>
          <w:shd w:val="clear" w:color="auto" w:fill="FFFFFF"/>
          <w:rtl/>
        </w:rPr>
        <w:t>איסור</w:t>
      </w:r>
      <w:r w:rsidR="00B21F27" w:rsidRPr="00D4180C">
        <w:rPr>
          <w:rFonts w:ascii="Alef" w:hAnsi="Alef"/>
          <w:color w:val="272727"/>
          <w:shd w:val="clear" w:color="auto" w:fill="FFFFFF"/>
          <w:rtl/>
        </w:rPr>
        <w:t xml:space="preserve"> </w:t>
      </w:r>
      <w:r w:rsidR="001D1A8F" w:rsidRPr="00D4180C">
        <w:rPr>
          <w:rFonts w:ascii="Alef" w:hAnsi="Alef" w:hint="eastAsia"/>
          <w:color w:val="272727"/>
          <w:shd w:val="clear" w:color="auto" w:fill="FFFFFF"/>
          <w:rtl/>
        </w:rPr>
        <w:t>בחוק</w:t>
      </w:r>
      <w:r w:rsidR="001D1A8F" w:rsidRPr="00D4180C">
        <w:rPr>
          <w:rFonts w:ascii="Alef" w:hAnsi="Alef"/>
          <w:color w:val="272727"/>
          <w:shd w:val="clear" w:color="auto" w:fill="FFFFFF"/>
          <w:rtl/>
        </w:rPr>
        <w:t xml:space="preserve"> על ספק גדול להתערב בסידור מצרכים אצל קמעונאי גדול נועד בראש ובראשונה למנוע מצב שבו סידור המצרכים במדף </w:t>
      </w:r>
      <w:r w:rsidR="00C41E4D" w:rsidRPr="00D4180C">
        <w:rPr>
          <w:rFonts w:ascii="Alef" w:hAnsi="Alef" w:hint="eastAsia"/>
          <w:color w:val="272727"/>
          <w:shd w:val="clear" w:color="auto" w:fill="FFFFFF"/>
          <w:rtl/>
        </w:rPr>
        <w:t>על</w:t>
      </w:r>
      <w:r w:rsidR="00C41E4D" w:rsidRPr="00D4180C">
        <w:rPr>
          <w:rFonts w:ascii="Alef" w:hAnsi="Alef"/>
          <w:color w:val="272727"/>
          <w:shd w:val="clear" w:color="auto" w:fill="FFFFFF"/>
          <w:rtl/>
        </w:rPr>
        <w:t xml:space="preserve"> ידי ספק גדול </w:t>
      </w:r>
      <w:r w:rsidR="003E361F" w:rsidRPr="00D4180C">
        <w:rPr>
          <w:rFonts w:ascii="Alef" w:hAnsi="Alef" w:hint="eastAsia"/>
          <w:color w:val="272727"/>
          <w:shd w:val="clear" w:color="auto" w:fill="FFFFFF"/>
          <w:rtl/>
        </w:rPr>
        <w:t>י</w:t>
      </w:r>
      <w:r w:rsidR="001D1A8F" w:rsidRPr="00D4180C">
        <w:rPr>
          <w:rFonts w:ascii="Alef" w:hAnsi="Alef" w:hint="eastAsia"/>
          <w:color w:val="272727"/>
          <w:shd w:val="clear" w:color="auto" w:fill="FFFFFF"/>
          <w:rtl/>
        </w:rPr>
        <w:t>ביא</w:t>
      </w:r>
      <w:r w:rsidR="001D1A8F" w:rsidRPr="00D4180C">
        <w:rPr>
          <w:rFonts w:ascii="Alef" w:hAnsi="Alef"/>
          <w:color w:val="272727"/>
          <w:shd w:val="clear" w:color="auto" w:fill="FFFFFF"/>
          <w:rtl/>
        </w:rPr>
        <w:t xml:space="preserve"> לדחיקתם של </w:t>
      </w:r>
      <w:r w:rsidR="00C41E4D" w:rsidRPr="00D4180C">
        <w:rPr>
          <w:rFonts w:ascii="Alef" w:hAnsi="Alef" w:hint="eastAsia"/>
          <w:color w:val="272727"/>
          <w:shd w:val="clear" w:color="auto" w:fill="FFFFFF"/>
          <w:rtl/>
        </w:rPr>
        <w:t>מצרכים</w:t>
      </w:r>
      <w:r w:rsidR="00C41E4D" w:rsidRPr="00D4180C">
        <w:rPr>
          <w:rFonts w:ascii="Alef" w:hAnsi="Alef"/>
          <w:color w:val="272727"/>
          <w:shd w:val="clear" w:color="auto" w:fill="FFFFFF"/>
          <w:rtl/>
        </w:rPr>
        <w:t xml:space="preserve"> שמספקים </w:t>
      </w:r>
      <w:r w:rsidR="001D1A8F" w:rsidRPr="00D4180C">
        <w:rPr>
          <w:rFonts w:ascii="Alef" w:hAnsi="Alef" w:hint="eastAsia"/>
          <w:color w:val="272727"/>
          <w:shd w:val="clear" w:color="auto" w:fill="FFFFFF"/>
          <w:rtl/>
        </w:rPr>
        <w:t>ספקים</w:t>
      </w:r>
      <w:r w:rsidR="001D1A8F" w:rsidRPr="00D4180C">
        <w:rPr>
          <w:rFonts w:ascii="Alef" w:hAnsi="Alef"/>
          <w:color w:val="272727"/>
          <w:shd w:val="clear" w:color="auto" w:fill="FFFFFF"/>
          <w:rtl/>
        </w:rPr>
        <w:t xml:space="preserve"> קטנים </w:t>
      </w:r>
      <w:r w:rsidR="003E361F" w:rsidRPr="00D4180C">
        <w:rPr>
          <w:rFonts w:ascii="Alef" w:hAnsi="Alef" w:hint="eastAsia"/>
          <w:color w:val="272727"/>
          <w:shd w:val="clear" w:color="auto" w:fill="FFFFFF"/>
          <w:rtl/>
        </w:rPr>
        <w:t>מהחנויות</w:t>
      </w:r>
      <w:r w:rsidR="001D1A8F" w:rsidRPr="00D4180C">
        <w:rPr>
          <w:rFonts w:ascii="Alef" w:hAnsi="Alef"/>
          <w:color w:val="272727"/>
          <w:shd w:val="clear" w:color="auto" w:fill="FFFFFF"/>
          <w:rtl/>
        </w:rPr>
        <w:t xml:space="preserve"> או למי</w:t>
      </w:r>
      <w:r w:rsidR="00C41E4D" w:rsidRPr="00D4180C">
        <w:rPr>
          <w:rFonts w:ascii="Alef" w:hAnsi="Alef" w:hint="eastAsia"/>
          <w:color w:val="272727"/>
          <w:shd w:val="clear" w:color="auto" w:fill="FFFFFF"/>
          <w:rtl/>
        </w:rPr>
        <w:t>קום</w:t>
      </w:r>
      <w:r w:rsidR="00C41E4D" w:rsidRPr="00D4180C">
        <w:rPr>
          <w:rFonts w:ascii="Alef" w:hAnsi="Alef"/>
          <w:color w:val="272727"/>
          <w:shd w:val="clear" w:color="auto" w:fill="FFFFFF"/>
          <w:rtl/>
        </w:rPr>
        <w:t xml:space="preserve"> </w:t>
      </w:r>
      <w:r w:rsidR="00C41E4D" w:rsidRPr="00D4180C">
        <w:rPr>
          <w:rFonts w:ascii="Alef" w:hAnsi="Alef" w:hint="eastAsia"/>
          <w:color w:val="272727"/>
          <w:shd w:val="clear" w:color="auto" w:fill="FFFFFF"/>
          <w:rtl/>
        </w:rPr>
        <w:t>שלהם</w:t>
      </w:r>
      <w:r w:rsidR="00C41E4D" w:rsidRPr="00D4180C">
        <w:rPr>
          <w:rFonts w:ascii="Alef" w:hAnsi="Alef"/>
          <w:color w:val="272727"/>
          <w:shd w:val="clear" w:color="auto" w:fill="FFFFFF"/>
          <w:rtl/>
        </w:rPr>
        <w:t xml:space="preserve"> </w:t>
      </w:r>
      <w:r w:rsidR="00C41E4D" w:rsidRPr="00D4180C">
        <w:rPr>
          <w:rFonts w:ascii="Alef" w:hAnsi="Alef" w:hint="eastAsia"/>
          <w:color w:val="272727"/>
          <w:shd w:val="clear" w:color="auto" w:fill="FFFFFF"/>
          <w:rtl/>
        </w:rPr>
        <w:t>באזורים</w:t>
      </w:r>
      <w:r w:rsidR="00C41E4D" w:rsidRPr="00D4180C">
        <w:rPr>
          <w:rFonts w:ascii="Alef" w:hAnsi="Alef"/>
          <w:color w:val="272727"/>
          <w:shd w:val="clear" w:color="auto" w:fill="FFFFFF"/>
          <w:rtl/>
        </w:rPr>
        <w:t xml:space="preserve"> </w:t>
      </w:r>
      <w:r w:rsidR="00C41E4D" w:rsidRPr="00D4180C">
        <w:rPr>
          <w:rFonts w:ascii="Alef" w:hAnsi="Alef" w:hint="eastAsia"/>
          <w:color w:val="272727"/>
          <w:shd w:val="clear" w:color="auto" w:fill="FFFFFF"/>
          <w:rtl/>
        </w:rPr>
        <w:t>לא</w:t>
      </w:r>
      <w:r w:rsidR="001D1A8F" w:rsidRPr="00D4180C">
        <w:rPr>
          <w:rFonts w:ascii="Alef" w:hAnsi="Alef"/>
          <w:color w:val="272727"/>
          <w:shd w:val="clear" w:color="auto" w:fill="FFFFFF"/>
          <w:rtl/>
        </w:rPr>
        <w:t xml:space="preserve"> אטרקטיביים</w:t>
      </w:r>
      <w:r w:rsidR="003E361F" w:rsidRPr="00D4180C">
        <w:rPr>
          <w:rFonts w:ascii="Alef" w:hAnsi="Alef"/>
          <w:color w:val="272727"/>
          <w:shd w:val="clear" w:color="auto" w:fill="FFFFFF"/>
          <w:rtl/>
        </w:rPr>
        <w:t xml:space="preserve"> על המדפים</w:t>
      </w:r>
      <w:r w:rsidR="001D1A8F" w:rsidRPr="00D4180C">
        <w:rPr>
          <w:rFonts w:ascii="Alef" w:hAnsi="Alef"/>
          <w:color w:val="272727"/>
          <w:shd w:val="clear" w:color="auto" w:fill="FFFFFF"/>
          <w:rtl/>
        </w:rPr>
        <w:t xml:space="preserve">, מה שיחליש את התחרות בין ספקי המזון. </w:t>
      </w:r>
      <w:r w:rsidR="00A867DE">
        <w:rPr>
          <w:rFonts w:ascii="Alef" w:hAnsi="Alef" w:hint="cs"/>
          <w:color w:val="272727"/>
          <w:shd w:val="clear" w:color="auto" w:fill="FFFFFF"/>
          <w:rtl/>
        </w:rPr>
        <w:t>כאשר קטגוריות מוצר רבות מאופיינות במיעוט שחקנים ובריכוזיות גבוהה קיים חשש ששליטה של ספק גדול בסידור המוצרים במדף תביא להפחתת התחרות באותה קטגורית מוצר ותקשה על כניסתם של ספקים קטנים לחנויות.</w:t>
      </w:r>
    </w:p>
    <w:p w:rsidR="00B22E45" w:rsidRDefault="00B22E45" w:rsidP="00F16160">
      <w:pPr>
        <w:spacing w:after="0" w:line="360" w:lineRule="auto"/>
        <w:jc w:val="both"/>
        <w:rPr>
          <w:rFonts w:ascii="Alef" w:hAnsi="Alef"/>
          <w:color w:val="272727"/>
          <w:shd w:val="clear" w:color="auto" w:fill="FFFFFF"/>
          <w:rtl/>
        </w:rPr>
      </w:pPr>
      <w:r w:rsidRPr="00D4180C">
        <w:rPr>
          <w:rFonts w:ascii="Alef" w:hAnsi="Alef" w:hint="eastAsia"/>
          <w:color w:val="272727"/>
          <w:shd w:val="clear" w:color="auto" w:fill="FFFFFF"/>
          <w:rtl/>
        </w:rPr>
        <w:t>לאחר</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בחינת</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העמדות</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שהוגשו</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לממונה</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במסגרת</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הקול</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הקורא</w:t>
      </w:r>
      <w:r w:rsidR="00F97EA6">
        <w:rPr>
          <w:rFonts w:ascii="Alef" w:hAnsi="Alef" w:hint="cs"/>
          <w:color w:val="272727"/>
          <w:shd w:val="clear" w:color="auto" w:fill="FFFFFF"/>
          <w:rtl/>
        </w:rPr>
        <w:t>, שיחות עם גורמים בענף</w:t>
      </w:r>
      <w:r w:rsidRPr="00D4180C">
        <w:rPr>
          <w:rFonts w:ascii="Alef" w:hAnsi="Alef"/>
          <w:color w:val="272727"/>
          <w:shd w:val="clear" w:color="auto" w:fill="FFFFFF"/>
          <w:rtl/>
        </w:rPr>
        <w:t xml:space="preserve"> וחשיבה פנימית על האסדרה הרצויה, </w:t>
      </w:r>
      <w:r w:rsidR="009A06AD" w:rsidRPr="00D4180C">
        <w:rPr>
          <w:rFonts w:ascii="Alef" w:hAnsi="Alef" w:hint="eastAsia"/>
          <w:color w:val="272727"/>
          <w:shd w:val="clear" w:color="auto" w:fill="FFFFFF"/>
          <w:rtl/>
        </w:rPr>
        <w:t>נראה</w:t>
      </w:r>
      <w:r w:rsidR="009A06AD"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כי</w:t>
      </w:r>
      <w:r w:rsidR="004346F3" w:rsidRPr="00D4180C">
        <w:rPr>
          <w:rFonts w:ascii="Alef" w:hAnsi="Alef"/>
          <w:color w:val="272727"/>
          <w:shd w:val="clear" w:color="auto" w:fill="FFFFFF"/>
          <w:rtl/>
        </w:rPr>
        <w:t xml:space="preserve"> </w:t>
      </w:r>
      <w:r w:rsidR="009A06AD" w:rsidRPr="00D4180C">
        <w:rPr>
          <w:rFonts w:ascii="Alef" w:hAnsi="Alef" w:hint="eastAsia"/>
          <w:color w:val="272727"/>
          <w:shd w:val="clear" w:color="auto" w:fill="FFFFFF"/>
          <w:rtl/>
        </w:rPr>
        <w:t>פטור</w:t>
      </w:r>
      <w:r w:rsidR="00465558">
        <w:rPr>
          <w:rFonts w:ascii="Alef" w:hAnsi="Alef" w:hint="cs"/>
          <w:color w:val="272727"/>
          <w:shd w:val="clear" w:color="auto" w:fill="FFFFFF"/>
          <w:rtl/>
        </w:rPr>
        <w:t xml:space="preserve"> הסדרנות</w:t>
      </w:r>
      <w:r w:rsidR="009A06AD" w:rsidRPr="00D4180C">
        <w:rPr>
          <w:rFonts w:ascii="Alef" w:hAnsi="Alef"/>
          <w:color w:val="272727"/>
          <w:shd w:val="clear" w:color="auto" w:fill="FFFFFF"/>
          <w:rtl/>
        </w:rPr>
        <w:t xml:space="preserve"> הנוכחי </w:t>
      </w:r>
      <w:r w:rsidR="00F97EA6">
        <w:rPr>
          <w:rFonts w:ascii="Alef" w:hAnsi="Alef" w:hint="cs"/>
          <w:color w:val="272727"/>
          <w:shd w:val="clear" w:color="auto" w:fill="FFFFFF"/>
          <w:rtl/>
        </w:rPr>
        <w:t xml:space="preserve">אינו משיג את מטרתו באופן מלא </w:t>
      </w:r>
      <w:r w:rsidR="009A06AD" w:rsidRPr="00D4180C">
        <w:rPr>
          <w:rFonts w:ascii="Alef" w:hAnsi="Alef" w:hint="eastAsia"/>
          <w:color w:val="272727"/>
          <w:shd w:val="clear" w:color="auto" w:fill="FFFFFF"/>
          <w:rtl/>
        </w:rPr>
        <w:t>ונדרש</w:t>
      </w:r>
      <w:r w:rsidR="009A06AD" w:rsidRPr="00D4180C">
        <w:rPr>
          <w:rFonts w:ascii="Alef" w:hAnsi="Alef"/>
          <w:color w:val="272727"/>
          <w:shd w:val="clear" w:color="auto" w:fill="FFFFFF"/>
          <w:rtl/>
        </w:rPr>
        <w:t xml:space="preserve"> מנגנון </w:t>
      </w:r>
      <w:r w:rsidR="009A06AD" w:rsidRPr="00D4180C">
        <w:rPr>
          <w:rFonts w:ascii="Alef" w:hAnsi="Alef" w:hint="eastAsia"/>
          <w:color w:val="272727"/>
          <w:shd w:val="clear" w:color="auto" w:fill="FFFFFF"/>
          <w:rtl/>
        </w:rPr>
        <w:t>שיבטיח</w:t>
      </w:r>
      <w:r w:rsidR="009A06AD"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מחד</w:t>
      </w:r>
      <w:r w:rsidR="004346F3" w:rsidRPr="00D4180C">
        <w:rPr>
          <w:rFonts w:ascii="Alef" w:hAnsi="Alef"/>
          <w:color w:val="272727"/>
          <w:shd w:val="clear" w:color="auto" w:fill="FFFFFF"/>
          <w:rtl/>
        </w:rPr>
        <w:t xml:space="preserve"> </w:t>
      </w:r>
      <w:r w:rsidR="009A06AD" w:rsidRPr="00D4180C">
        <w:rPr>
          <w:rFonts w:ascii="Alef" w:hAnsi="Alef" w:hint="eastAsia"/>
          <w:color w:val="272727"/>
          <w:shd w:val="clear" w:color="auto" w:fill="FFFFFF"/>
          <w:rtl/>
        </w:rPr>
        <w:t>את</w:t>
      </w:r>
      <w:r w:rsidR="009A06AD" w:rsidRPr="00D4180C">
        <w:rPr>
          <w:rFonts w:ascii="Alef" w:hAnsi="Alef"/>
          <w:color w:val="272727"/>
          <w:shd w:val="clear" w:color="auto" w:fill="FFFFFF"/>
          <w:rtl/>
        </w:rPr>
        <w:t xml:space="preserve"> </w:t>
      </w:r>
      <w:r w:rsidR="009A06AD" w:rsidRPr="00D4180C">
        <w:rPr>
          <w:rFonts w:ascii="Alef" w:hAnsi="Alef" w:hint="eastAsia"/>
          <w:color w:val="272727"/>
          <w:shd w:val="clear" w:color="auto" w:fill="FFFFFF"/>
          <w:rtl/>
        </w:rPr>
        <w:t>הגברת</w:t>
      </w:r>
      <w:r w:rsidR="009A06AD" w:rsidRPr="00D4180C">
        <w:rPr>
          <w:rFonts w:ascii="Alef" w:hAnsi="Alef"/>
          <w:color w:val="272727"/>
          <w:shd w:val="clear" w:color="auto" w:fill="FFFFFF"/>
          <w:rtl/>
        </w:rPr>
        <w:t xml:space="preserve"> התחרות בין ספקי המזון </w:t>
      </w:r>
      <w:r w:rsidR="004346F3" w:rsidRPr="00D4180C">
        <w:rPr>
          <w:rFonts w:ascii="Alef" w:hAnsi="Alef" w:hint="eastAsia"/>
          <w:color w:val="272727"/>
          <w:shd w:val="clear" w:color="auto" w:fill="FFFFFF"/>
          <w:rtl/>
        </w:rPr>
        <w:t>ומאידך</w:t>
      </w:r>
      <w:r w:rsidR="004346F3" w:rsidRPr="00D4180C">
        <w:rPr>
          <w:rFonts w:ascii="Alef" w:hAnsi="Alef"/>
          <w:color w:val="272727"/>
          <w:shd w:val="clear" w:color="auto" w:fill="FFFFFF"/>
          <w:rtl/>
        </w:rPr>
        <w:t xml:space="preserve"> </w:t>
      </w:r>
      <w:r w:rsidR="00F97EA6">
        <w:rPr>
          <w:rFonts w:ascii="Alef" w:hAnsi="Alef" w:hint="cs"/>
          <w:color w:val="272727"/>
          <w:shd w:val="clear" w:color="auto" w:fill="FFFFFF"/>
          <w:rtl/>
        </w:rPr>
        <w:t xml:space="preserve">יאפשר לקמעונאים </w:t>
      </w:r>
      <w:r w:rsidR="00465558">
        <w:rPr>
          <w:rFonts w:ascii="Alef" w:hAnsi="Alef" w:hint="cs"/>
          <w:color w:val="272727"/>
          <w:shd w:val="clear" w:color="auto" w:fill="FFFFFF"/>
          <w:rtl/>
        </w:rPr>
        <w:t xml:space="preserve">שמקיימים את תכלית החוק, היינו שמוכרים ספקים קטנים באופן משמעותי, </w:t>
      </w:r>
      <w:r w:rsidR="004346F3" w:rsidRPr="00D4180C">
        <w:rPr>
          <w:rFonts w:ascii="Alef" w:hAnsi="Alef" w:hint="eastAsia"/>
          <w:color w:val="272727"/>
          <w:shd w:val="clear" w:color="auto" w:fill="FFFFFF"/>
          <w:rtl/>
        </w:rPr>
        <w:t>להיעזר</w:t>
      </w:r>
      <w:r w:rsidR="004346F3"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בשירותי</w:t>
      </w:r>
      <w:r w:rsidR="004346F3"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הסדרנות</w:t>
      </w:r>
      <w:r w:rsidR="004346F3"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שמציעים</w:t>
      </w:r>
      <w:r w:rsidR="004346F3"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הספקים</w:t>
      </w:r>
      <w:r w:rsidR="004346F3" w:rsidRPr="00D4180C">
        <w:rPr>
          <w:rFonts w:ascii="Alef" w:hAnsi="Alef"/>
          <w:color w:val="272727"/>
          <w:shd w:val="clear" w:color="auto" w:fill="FFFFFF"/>
          <w:rtl/>
        </w:rPr>
        <w:t xml:space="preserve"> </w:t>
      </w:r>
      <w:r w:rsidR="004346F3" w:rsidRPr="00D4180C">
        <w:rPr>
          <w:rFonts w:ascii="Alef" w:hAnsi="Alef" w:hint="eastAsia"/>
          <w:color w:val="272727"/>
          <w:shd w:val="clear" w:color="auto" w:fill="FFFFFF"/>
          <w:rtl/>
        </w:rPr>
        <w:t>הגדולים</w:t>
      </w:r>
      <w:r w:rsidR="00465558">
        <w:rPr>
          <w:rFonts w:ascii="Alef" w:hAnsi="Alef" w:hint="cs"/>
          <w:color w:val="272727"/>
          <w:shd w:val="clear" w:color="auto" w:fill="FFFFFF"/>
          <w:rtl/>
        </w:rPr>
        <w:t xml:space="preserve"> על מנת למנוע מהם את הנטל הרגולטורי. </w:t>
      </w:r>
    </w:p>
    <w:p w:rsidR="00E63ED1" w:rsidRPr="00D4180C" w:rsidRDefault="00175717" w:rsidP="00F16160">
      <w:pPr>
        <w:spacing w:after="0" w:line="360" w:lineRule="auto"/>
        <w:jc w:val="both"/>
        <w:rPr>
          <w:rFonts w:ascii="Alef" w:hAnsi="Alef"/>
          <w:color w:val="272727"/>
          <w:shd w:val="clear" w:color="auto" w:fill="FFFFFF"/>
          <w:rtl/>
        </w:rPr>
      </w:pPr>
      <w:r>
        <w:rPr>
          <w:rFonts w:ascii="Alef" w:hAnsi="Alef" w:hint="cs"/>
          <w:color w:val="272727"/>
          <w:shd w:val="clear" w:color="auto" w:fill="FFFFFF"/>
          <w:rtl/>
        </w:rPr>
        <w:t xml:space="preserve">על מנת להבין את חלקם של ספקים גדולים לעומת ספקים </w:t>
      </w:r>
      <w:r w:rsidR="00C92B55">
        <w:rPr>
          <w:rFonts w:ascii="Alef" w:hAnsi="Alef" w:hint="cs"/>
          <w:color w:val="272727"/>
          <w:shd w:val="clear" w:color="auto" w:fill="FFFFFF"/>
          <w:rtl/>
        </w:rPr>
        <w:t xml:space="preserve">שאינם </w:t>
      </w:r>
      <w:r>
        <w:rPr>
          <w:rFonts w:ascii="Alef" w:hAnsi="Alef" w:hint="cs"/>
          <w:color w:val="272727"/>
          <w:shd w:val="clear" w:color="auto" w:fill="FFFFFF"/>
          <w:rtl/>
        </w:rPr>
        <w:t xml:space="preserve">גדולים </w:t>
      </w:r>
      <w:r w:rsidR="00E20159">
        <w:rPr>
          <w:rFonts w:ascii="Alef" w:hAnsi="Alef" w:hint="cs"/>
          <w:color w:val="272727"/>
          <w:shd w:val="clear" w:color="auto" w:fill="FFFFFF"/>
          <w:rtl/>
        </w:rPr>
        <w:t>מתוך סך מכירותיהם</w:t>
      </w:r>
      <w:r>
        <w:rPr>
          <w:rFonts w:ascii="Alef" w:hAnsi="Alef" w:hint="cs"/>
          <w:color w:val="272727"/>
          <w:shd w:val="clear" w:color="auto" w:fill="FFFFFF"/>
          <w:rtl/>
        </w:rPr>
        <w:t xml:space="preserve"> של הקמעונאים הגדולים, דרשה הממונה על התחרות נתונים מכל קמעונאי המזון הגדולים. </w:t>
      </w:r>
      <w:r w:rsidR="00E20159">
        <w:rPr>
          <w:rFonts w:ascii="Alef" w:hAnsi="Alef" w:hint="cs"/>
          <w:color w:val="272727"/>
          <w:shd w:val="clear" w:color="auto" w:fill="FFFFFF"/>
          <w:rtl/>
        </w:rPr>
        <w:t xml:space="preserve">במסגרת נתונים אלה, </w:t>
      </w:r>
      <w:r>
        <w:rPr>
          <w:rFonts w:ascii="Alef" w:hAnsi="Alef" w:hint="cs"/>
          <w:color w:val="272727"/>
          <w:shd w:val="clear" w:color="auto" w:fill="FFFFFF"/>
          <w:rtl/>
        </w:rPr>
        <w:t xml:space="preserve">ניתן לראות מהו חלקם של ספקים </w:t>
      </w:r>
      <w:r w:rsidR="00E20159">
        <w:rPr>
          <w:rFonts w:ascii="Alef" w:hAnsi="Alef" w:hint="cs"/>
          <w:color w:val="272727"/>
          <w:shd w:val="clear" w:color="auto" w:fill="FFFFFF"/>
          <w:rtl/>
        </w:rPr>
        <w:t xml:space="preserve">קטנים וגדולים הן מתוך סך המכירות הכללי של כל קמעונאי והן מתוך סל המכירות של כל קמעונאי ללא פירות וירקות. </w:t>
      </w:r>
      <w:r w:rsidR="00FC4CC2">
        <w:rPr>
          <w:rFonts w:ascii="Alef" w:hAnsi="Alef" w:hint="cs"/>
          <w:color w:val="272727"/>
          <w:shd w:val="clear" w:color="auto" w:fill="FFFFFF"/>
          <w:rtl/>
        </w:rPr>
        <w:t xml:space="preserve">בנוסף </w:t>
      </w:r>
      <w:r w:rsidR="00023D4B">
        <w:rPr>
          <w:rFonts w:ascii="Alef" w:hAnsi="Alef" w:hint="cs"/>
          <w:color w:val="272727"/>
          <w:shd w:val="clear" w:color="auto" w:fill="FFFFFF"/>
          <w:rtl/>
        </w:rPr>
        <w:t xml:space="preserve">הנתונים מראים </w:t>
      </w:r>
      <w:r w:rsidR="00FC4CC2">
        <w:rPr>
          <w:rFonts w:ascii="Alef" w:hAnsi="Alef" w:hint="cs"/>
          <w:color w:val="272727"/>
          <w:shd w:val="clear" w:color="auto" w:fill="FFFFFF"/>
          <w:rtl/>
        </w:rPr>
        <w:t xml:space="preserve">מהו </w:t>
      </w:r>
      <w:r w:rsidR="00FC4CC2">
        <w:rPr>
          <w:rFonts w:ascii="Alef" w:hAnsi="Alef" w:hint="cs"/>
          <w:color w:val="272727"/>
          <w:shd w:val="clear" w:color="auto" w:fill="FFFFFF"/>
          <w:rtl/>
        </w:rPr>
        <w:lastRenderedPageBreak/>
        <w:t>החלק שתופסים מצרכי מותג פרטי של כל קמעונאי</w:t>
      </w:r>
      <w:r w:rsidR="00023D4B">
        <w:rPr>
          <w:rFonts w:ascii="Alef" w:hAnsi="Alef" w:hint="cs"/>
          <w:color w:val="272727"/>
          <w:shd w:val="clear" w:color="auto" w:fill="FFFFFF"/>
          <w:rtl/>
        </w:rPr>
        <w:t xml:space="preserve"> מסך המכירות שלו</w:t>
      </w:r>
      <w:r w:rsidR="00FC4CC2">
        <w:rPr>
          <w:rFonts w:ascii="Alef" w:hAnsi="Alef" w:hint="cs"/>
          <w:color w:val="272727"/>
          <w:shd w:val="clear" w:color="auto" w:fill="FFFFFF"/>
          <w:rtl/>
        </w:rPr>
        <w:t xml:space="preserve">. </w:t>
      </w:r>
      <w:r w:rsidR="00D55E41">
        <w:rPr>
          <w:rFonts w:ascii="Alef" w:hAnsi="Alef" w:hint="cs"/>
          <w:color w:val="272727"/>
          <w:shd w:val="clear" w:color="auto" w:fill="FFFFFF"/>
          <w:rtl/>
        </w:rPr>
        <w:t xml:space="preserve">המכירות של ספקים קטנים אצל כלל הקמעונאים הגדולים נע בין </w:t>
      </w:r>
      <w:r w:rsidR="0051650A">
        <w:rPr>
          <w:rFonts w:ascii="Alef" w:hAnsi="Alef" w:hint="cs"/>
          <w:color w:val="272727"/>
          <w:shd w:val="clear" w:color="auto" w:fill="FFFFFF"/>
          <w:rtl/>
        </w:rPr>
        <w:t>31</w:t>
      </w:r>
      <w:r w:rsidR="00D55E41">
        <w:rPr>
          <w:rFonts w:ascii="Alef" w:hAnsi="Alef" w:hint="cs"/>
          <w:color w:val="272727"/>
          <w:shd w:val="clear" w:color="auto" w:fill="FFFFFF"/>
          <w:rtl/>
        </w:rPr>
        <w:t xml:space="preserve">%-66% מתוך כלל המכירות בשנת 2023, ובין </w:t>
      </w:r>
      <w:r w:rsidR="0051650A">
        <w:rPr>
          <w:rFonts w:ascii="Alef" w:hAnsi="Alef" w:hint="cs"/>
          <w:color w:val="272727"/>
          <w:shd w:val="clear" w:color="auto" w:fill="FFFFFF"/>
          <w:rtl/>
        </w:rPr>
        <w:t>21</w:t>
      </w:r>
      <w:r w:rsidR="00D55E41">
        <w:rPr>
          <w:rFonts w:ascii="Alef" w:hAnsi="Alef" w:hint="cs"/>
          <w:color w:val="272727"/>
          <w:shd w:val="clear" w:color="auto" w:fill="FFFFFF"/>
          <w:rtl/>
        </w:rPr>
        <w:t>%-62%</w:t>
      </w:r>
      <w:r w:rsidR="00C92B55">
        <w:rPr>
          <w:rFonts w:ascii="Alef" w:hAnsi="Alef" w:hint="cs"/>
          <w:color w:val="272727"/>
          <w:shd w:val="clear" w:color="auto" w:fill="FFFFFF"/>
          <w:rtl/>
        </w:rPr>
        <w:t>,</w:t>
      </w:r>
      <w:r w:rsidR="00D55E41">
        <w:rPr>
          <w:rFonts w:ascii="Alef" w:hAnsi="Alef" w:hint="cs"/>
          <w:color w:val="272727"/>
          <w:shd w:val="clear" w:color="auto" w:fill="FFFFFF"/>
          <w:rtl/>
        </w:rPr>
        <w:t xml:space="preserve"> בחישוב ללא פירות וירקות. </w:t>
      </w:r>
    </w:p>
    <w:p w:rsidR="003461DE" w:rsidRPr="00D4180C" w:rsidRDefault="008C04A2" w:rsidP="00F16160">
      <w:pPr>
        <w:pStyle w:val="Heading1"/>
        <w:spacing w:before="0" w:line="360" w:lineRule="auto"/>
        <w:rPr>
          <w:rFonts w:ascii="Alef" w:hAnsi="Alef" w:cs="Alef"/>
          <w:b/>
          <w:bCs/>
          <w:color w:val="auto"/>
          <w:sz w:val="28"/>
          <w:szCs w:val="28"/>
          <w:rtl/>
        </w:rPr>
      </w:pPr>
      <w:r w:rsidRPr="00D4180C">
        <w:rPr>
          <w:rFonts w:ascii="Alef" w:hAnsi="Alef" w:cs="Alef" w:hint="eastAsia"/>
          <w:b/>
          <w:bCs/>
          <w:color w:val="auto"/>
          <w:sz w:val="28"/>
          <w:szCs w:val="28"/>
          <w:rtl/>
        </w:rPr>
        <w:t>תכלית</w:t>
      </w:r>
      <w:r w:rsidRPr="00D4180C">
        <w:rPr>
          <w:rFonts w:ascii="Alef" w:hAnsi="Alef" w:cs="Alef"/>
          <w:b/>
          <w:bCs/>
          <w:color w:val="auto"/>
          <w:sz w:val="28"/>
          <w:szCs w:val="28"/>
          <w:rtl/>
        </w:rPr>
        <w:t xml:space="preserve"> </w:t>
      </w:r>
      <w:r w:rsidRPr="00D4180C">
        <w:rPr>
          <w:rFonts w:ascii="Alef" w:hAnsi="Alef" w:cs="Alef" w:hint="eastAsia"/>
          <w:b/>
          <w:bCs/>
          <w:color w:val="auto"/>
          <w:sz w:val="28"/>
          <w:szCs w:val="28"/>
          <w:rtl/>
        </w:rPr>
        <w:t>הרגולציה</w:t>
      </w:r>
      <w:r w:rsidRPr="00D4180C">
        <w:rPr>
          <w:rFonts w:ascii="Alef" w:hAnsi="Alef" w:cs="Alef"/>
          <w:b/>
          <w:bCs/>
          <w:color w:val="auto"/>
          <w:sz w:val="28"/>
          <w:szCs w:val="28"/>
          <w:rtl/>
        </w:rPr>
        <w:t xml:space="preserve"> </w:t>
      </w:r>
    </w:p>
    <w:p w:rsidR="004044E7" w:rsidRPr="005744A8" w:rsidRDefault="004044E7" w:rsidP="004044E7">
      <w:pPr>
        <w:spacing w:after="0" w:line="360" w:lineRule="auto"/>
        <w:jc w:val="both"/>
        <w:rPr>
          <w:rFonts w:ascii="Alef" w:hAnsi="Alef"/>
          <w:color w:val="272727"/>
        </w:rPr>
      </w:pPr>
      <w:r w:rsidRPr="005744A8">
        <w:rPr>
          <w:rFonts w:ascii="Alef" w:hAnsi="Alef" w:hint="eastAsia"/>
          <w:color w:val="272727"/>
          <w:rtl/>
        </w:rPr>
        <w:t>איסור</w:t>
      </w:r>
      <w:r w:rsidRPr="005744A8">
        <w:rPr>
          <w:rFonts w:ascii="Alef" w:hAnsi="Alef"/>
          <w:color w:val="272727"/>
          <w:rtl/>
        </w:rPr>
        <w:t xml:space="preserve"> </w:t>
      </w:r>
      <w:r w:rsidRPr="005744A8">
        <w:rPr>
          <w:rFonts w:ascii="Alef" w:hAnsi="Alef" w:hint="eastAsia"/>
          <w:color w:val="272727"/>
          <w:rtl/>
        </w:rPr>
        <w:t>הסדרנות</w:t>
      </w:r>
      <w:r w:rsidRPr="005744A8">
        <w:rPr>
          <w:rFonts w:ascii="Alef" w:hAnsi="Alef"/>
          <w:color w:val="272727"/>
          <w:rtl/>
        </w:rPr>
        <w:t xml:space="preserve"> </w:t>
      </w:r>
      <w:r w:rsidRPr="005744A8">
        <w:rPr>
          <w:rFonts w:ascii="Alef" w:hAnsi="Alef" w:hint="eastAsia"/>
          <w:color w:val="272727"/>
          <w:rtl/>
        </w:rPr>
        <w:t>נועד</w:t>
      </w:r>
      <w:r w:rsidRPr="005744A8">
        <w:rPr>
          <w:rFonts w:ascii="Alef" w:hAnsi="Alef"/>
          <w:color w:val="272727"/>
          <w:rtl/>
        </w:rPr>
        <w:t xml:space="preserve"> </w:t>
      </w:r>
      <w:r w:rsidRPr="005744A8">
        <w:rPr>
          <w:rFonts w:ascii="Alef" w:hAnsi="Alef" w:hint="eastAsia"/>
          <w:color w:val="272727"/>
          <w:rtl/>
        </w:rPr>
        <w:t>על</w:t>
      </w:r>
      <w:r w:rsidRPr="005744A8">
        <w:rPr>
          <w:rFonts w:ascii="Alef" w:hAnsi="Alef"/>
          <w:color w:val="272727"/>
          <w:rtl/>
        </w:rPr>
        <w:t xml:space="preserve"> </w:t>
      </w:r>
      <w:r w:rsidRPr="005744A8">
        <w:rPr>
          <w:rFonts w:ascii="Alef" w:hAnsi="Alef" w:hint="eastAsia"/>
          <w:color w:val="272727"/>
          <w:rtl/>
        </w:rPr>
        <w:t>מנת</w:t>
      </w:r>
      <w:r w:rsidRPr="005744A8">
        <w:rPr>
          <w:rFonts w:ascii="Alef" w:hAnsi="Alef"/>
          <w:color w:val="272727"/>
          <w:rtl/>
        </w:rPr>
        <w:t xml:space="preserve"> </w:t>
      </w:r>
      <w:r>
        <w:rPr>
          <w:rFonts w:ascii="Alef" w:hAnsi="Alef" w:hint="cs"/>
          <w:color w:val="272727"/>
          <w:rtl/>
        </w:rPr>
        <w:t>לוודא שספקים קטנים מצליחים להגיע למדפים בחנויות כך שתתקיים תחרות בין הספקים השונים על לבו של הצרכן ללא חסמים שימנעו אותה</w:t>
      </w:r>
      <w:r w:rsidRPr="005744A8">
        <w:rPr>
          <w:rFonts w:ascii="Alef" w:hAnsi="Alef"/>
          <w:color w:val="272727"/>
          <w:rtl/>
        </w:rPr>
        <w:t xml:space="preserve">. </w:t>
      </w:r>
    </w:p>
    <w:p w:rsidR="00123528" w:rsidRPr="00EB73BB" w:rsidRDefault="004044E7" w:rsidP="00C416E2">
      <w:pPr>
        <w:spacing w:after="0" w:line="360" w:lineRule="auto"/>
        <w:jc w:val="both"/>
        <w:rPr>
          <w:rFonts w:ascii="Alef" w:hAnsi="Alef"/>
          <w:sz w:val="24"/>
          <w:szCs w:val="24"/>
          <w:rtl/>
        </w:rPr>
      </w:pPr>
      <w:r>
        <w:rPr>
          <w:rFonts w:hint="cs"/>
          <w:rtl/>
        </w:rPr>
        <w:t xml:space="preserve">פטור הסדרנות </w:t>
      </w:r>
      <w:r w:rsidR="00EF2480" w:rsidRPr="00E63ED1">
        <w:rPr>
          <w:rtl/>
        </w:rPr>
        <w:t>נועד ל</w:t>
      </w:r>
      <w:r>
        <w:rPr>
          <w:rFonts w:hint="cs"/>
          <w:rtl/>
        </w:rPr>
        <w:t xml:space="preserve">אפשר הקלה של הנטל </w:t>
      </w:r>
      <w:r w:rsidR="00EF2480" w:rsidRPr="00E63ED1">
        <w:rPr>
          <w:rFonts w:hint="cs"/>
          <w:rtl/>
        </w:rPr>
        <w:t>הרגולטורי</w:t>
      </w:r>
      <w:r>
        <w:rPr>
          <w:rFonts w:hint="cs"/>
          <w:rtl/>
        </w:rPr>
        <w:t xml:space="preserve"> במקומות שבהם תכליתו של איסור הסדרנות מתקיים, למרות שספקים גדולים מסדרים את מוצריהם על המדפים</w:t>
      </w:r>
      <w:r w:rsidR="00EF2480" w:rsidRPr="00E63ED1">
        <w:rPr>
          <w:rFonts w:hint="cs"/>
          <w:rtl/>
        </w:rPr>
        <w:t>.</w:t>
      </w:r>
    </w:p>
    <w:p w:rsidR="004C6EAA" w:rsidRPr="00D4180C" w:rsidRDefault="008C04A2" w:rsidP="00F16160">
      <w:pPr>
        <w:spacing w:after="0" w:line="360" w:lineRule="auto"/>
        <w:jc w:val="both"/>
        <w:rPr>
          <w:rFonts w:ascii="Alef" w:hAnsi="Alef"/>
          <w:sz w:val="24"/>
          <w:szCs w:val="24"/>
          <w:rtl/>
        </w:rPr>
      </w:pPr>
      <w:r w:rsidRPr="00D4180C">
        <w:rPr>
          <w:rFonts w:ascii="Alef" w:hAnsi="Alef" w:hint="eastAsia"/>
          <w:b/>
          <w:bCs/>
          <w:sz w:val="28"/>
          <w:szCs w:val="28"/>
          <w:rtl/>
        </w:rPr>
        <w:t>חלופות</w:t>
      </w:r>
      <w:r w:rsidRPr="00D4180C">
        <w:rPr>
          <w:rFonts w:ascii="Alef" w:hAnsi="Alef"/>
          <w:b/>
          <w:bCs/>
          <w:sz w:val="28"/>
          <w:szCs w:val="28"/>
          <w:rtl/>
        </w:rPr>
        <w:t xml:space="preserve"> </w:t>
      </w:r>
      <w:r w:rsidRPr="00D4180C">
        <w:rPr>
          <w:rFonts w:ascii="Alef" w:hAnsi="Alef" w:hint="eastAsia"/>
          <w:b/>
          <w:bCs/>
          <w:sz w:val="28"/>
          <w:szCs w:val="28"/>
          <w:rtl/>
        </w:rPr>
        <w:t>רגולטוריות</w:t>
      </w:r>
    </w:p>
    <w:p w:rsidR="004C6EAA" w:rsidRPr="00D4180C" w:rsidRDefault="008C04A2" w:rsidP="00F16160">
      <w:pPr>
        <w:spacing w:after="0" w:line="360" w:lineRule="auto"/>
        <w:jc w:val="both"/>
        <w:rPr>
          <w:rFonts w:ascii="Alef" w:hAnsi="Alef"/>
          <w:b/>
          <w:bCs/>
          <w:u w:val="single"/>
          <w:rtl/>
        </w:rPr>
      </w:pPr>
      <w:r w:rsidRPr="00D4180C">
        <w:rPr>
          <w:rFonts w:ascii="Alef" w:hAnsi="Alef"/>
          <w:b/>
          <w:bCs/>
          <w:u w:val="single"/>
          <w:rtl/>
        </w:rPr>
        <w:t xml:space="preserve">חלופה 0 – השארת המצב על כנו – </w:t>
      </w:r>
      <w:r w:rsidR="00EF2480" w:rsidRPr="00D4180C">
        <w:rPr>
          <w:rFonts w:ascii="Alef" w:hAnsi="Alef" w:hint="eastAsia"/>
          <w:b/>
          <w:bCs/>
          <w:u w:val="single"/>
          <w:rtl/>
        </w:rPr>
        <w:t>הפטור</w:t>
      </w:r>
      <w:r w:rsidR="00EF2480" w:rsidRPr="00D4180C">
        <w:rPr>
          <w:rFonts w:ascii="Alef" w:hAnsi="Alef"/>
          <w:b/>
          <w:bCs/>
          <w:u w:val="single"/>
          <w:rtl/>
        </w:rPr>
        <w:t xml:space="preserve"> </w:t>
      </w:r>
      <w:r w:rsidR="00EF2480" w:rsidRPr="00D4180C">
        <w:rPr>
          <w:rFonts w:ascii="Alef" w:hAnsi="Alef" w:hint="eastAsia"/>
          <w:b/>
          <w:bCs/>
          <w:u w:val="single"/>
          <w:rtl/>
        </w:rPr>
        <w:t>הנוכחי</w:t>
      </w:r>
    </w:p>
    <w:p w:rsidR="004C6EAA" w:rsidRPr="00D4180C" w:rsidRDefault="008C04A2" w:rsidP="00F16160">
      <w:pPr>
        <w:spacing w:after="0" w:line="360" w:lineRule="auto"/>
        <w:jc w:val="both"/>
        <w:rPr>
          <w:rFonts w:ascii="Alef" w:hAnsi="Alef"/>
          <w:rtl/>
        </w:rPr>
      </w:pPr>
      <w:r w:rsidRPr="00D4180C">
        <w:rPr>
          <w:rFonts w:ascii="Alef" w:hAnsi="Alef"/>
          <w:rtl/>
        </w:rPr>
        <w:t xml:space="preserve">יתרונות החלופה – </w:t>
      </w:r>
      <w:r w:rsidR="00EF2480" w:rsidRPr="00D4180C">
        <w:rPr>
          <w:rFonts w:ascii="Alef" w:hAnsi="Alef" w:hint="eastAsia"/>
          <w:rtl/>
        </w:rPr>
        <w:t>לא</w:t>
      </w:r>
      <w:r w:rsidR="00EF2480" w:rsidRPr="00D4180C">
        <w:rPr>
          <w:rFonts w:ascii="Alef" w:hAnsi="Alef"/>
          <w:rtl/>
        </w:rPr>
        <w:t xml:space="preserve"> נדרשת התאמה מחודשת של הספקים והקמעונאים. </w:t>
      </w:r>
      <w:r w:rsidRPr="00D4180C">
        <w:rPr>
          <w:rFonts w:ascii="Alef" w:hAnsi="Alef"/>
          <w:rtl/>
        </w:rPr>
        <w:t xml:space="preserve">החלופה מבטיחה שלא תהיה התערבות של ספק גדול בסידור מצרכים של ספקים </w:t>
      </w:r>
      <w:r w:rsidR="00C31AF1" w:rsidRPr="00D4180C">
        <w:rPr>
          <w:rFonts w:ascii="Alef" w:hAnsi="Alef" w:hint="eastAsia"/>
          <w:rtl/>
        </w:rPr>
        <w:t>אחרים</w:t>
      </w:r>
      <w:r w:rsidR="00C31AF1" w:rsidRPr="00D4180C">
        <w:rPr>
          <w:rFonts w:ascii="Alef" w:hAnsi="Alef"/>
          <w:rtl/>
        </w:rPr>
        <w:t xml:space="preserve"> (</w:t>
      </w:r>
      <w:r w:rsidRPr="00D4180C">
        <w:rPr>
          <w:rFonts w:ascii="Alef" w:hAnsi="Alef"/>
          <w:rtl/>
        </w:rPr>
        <w:t>קטנים</w:t>
      </w:r>
      <w:r w:rsidR="00C31AF1" w:rsidRPr="00D4180C">
        <w:rPr>
          <w:rFonts w:ascii="Alef" w:hAnsi="Alef"/>
          <w:rtl/>
        </w:rPr>
        <w:t xml:space="preserve"> או גדולים) ומחייבת את הספק הגדול לפעול לפי </w:t>
      </w:r>
      <w:proofErr w:type="spellStart"/>
      <w:r w:rsidR="00C31AF1" w:rsidRPr="00D4180C">
        <w:rPr>
          <w:rFonts w:ascii="Alef" w:hAnsi="Alef" w:hint="eastAsia"/>
          <w:rtl/>
        </w:rPr>
        <w:t>פלנוגרמה</w:t>
      </w:r>
      <w:proofErr w:type="spellEnd"/>
      <w:r w:rsidR="00C31AF1" w:rsidRPr="00D4180C">
        <w:rPr>
          <w:rFonts w:ascii="Alef" w:hAnsi="Alef"/>
          <w:rtl/>
        </w:rPr>
        <w:t xml:space="preserve"> שקובע הקמעונאי</w:t>
      </w:r>
      <w:r w:rsidRPr="00D4180C">
        <w:rPr>
          <w:rFonts w:ascii="Alef" w:hAnsi="Alef"/>
          <w:rtl/>
        </w:rPr>
        <w:t>.</w:t>
      </w:r>
    </w:p>
    <w:p w:rsidR="004C6EAA" w:rsidRPr="00365F92" w:rsidRDefault="008C04A2" w:rsidP="00F16160">
      <w:pPr>
        <w:spacing w:after="0" w:line="360" w:lineRule="auto"/>
        <w:jc w:val="both"/>
        <w:rPr>
          <w:rFonts w:ascii="Alef" w:hAnsi="Alef"/>
          <w:rtl/>
        </w:rPr>
      </w:pPr>
      <w:r w:rsidRPr="00D4180C">
        <w:rPr>
          <w:rFonts w:ascii="Alef" w:hAnsi="Alef"/>
          <w:rtl/>
        </w:rPr>
        <w:t xml:space="preserve">חסרונות החלופה – </w:t>
      </w:r>
      <w:r w:rsidR="00EC0A31" w:rsidRPr="00D4180C">
        <w:rPr>
          <w:rFonts w:ascii="Alef" w:hAnsi="Alef"/>
          <w:rtl/>
        </w:rPr>
        <w:t xml:space="preserve">החלופה עלולה לייצר מצב לפיו דווקא המוצרים של ספקים גדולים יסודרו במדפים של קמעונאים גדולים ויימכרו לציבור, </w:t>
      </w:r>
      <w:r w:rsidR="00EC0A31" w:rsidRPr="00932E1B">
        <w:rPr>
          <w:rFonts w:ascii="Alef" w:hAnsi="Alef"/>
          <w:rtl/>
        </w:rPr>
        <w:t>אך המוצרים של ספקים קטנים לא יסודרו על המדפים ולא יוצעו לציבור כי לא יהיה מי שיסדר אותם. כתוצאה מכך, יגדל כוחם של הספקי</w:t>
      </w:r>
      <w:r w:rsidR="00EC0A31" w:rsidRPr="00365F92">
        <w:rPr>
          <w:rFonts w:ascii="Alef" w:hAnsi="Alef"/>
          <w:rtl/>
        </w:rPr>
        <w:t>ם הגדולים על פני הספקים הקטנים.</w:t>
      </w:r>
      <w:r w:rsidR="00EC0A31">
        <w:rPr>
          <w:rFonts w:ascii="Alef" w:hAnsi="Alef" w:hint="cs"/>
          <w:rtl/>
        </w:rPr>
        <w:t xml:space="preserve"> במצב הקיים, ספקים רשאים לסדר אצל כל קמעונאי את המוצרים שלהם. אמנם, הסידור נעשה על פי </w:t>
      </w:r>
      <w:proofErr w:type="spellStart"/>
      <w:r w:rsidR="00EC0A31">
        <w:rPr>
          <w:rFonts w:ascii="Alef" w:hAnsi="Alef" w:hint="cs"/>
          <w:rtl/>
        </w:rPr>
        <w:t>פלנוגרמה</w:t>
      </w:r>
      <w:proofErr w:type="spellEnd"/>
      <w:r w:rsidR="00EC0A31">
        <w:rPr>
          <w:rFonts w:ascii="Alef" w:hAnsi="Alef" w:hint="cs"/>
          <w:rtl/>
        </w:rPr>
        <w:t xml:space="preserve"> שקובע הקמעונאי, אך בפועל, קיים חשש לפיו לקמעונאי אין מספיק משאבים לפקח על סידור המצרכים וכי ספקים גדולים מנצלים זאת למתן עדיפות למוצריהם על המדפים, מעבר לקבוע </w:t>
      </w:r>
      <w:proofErr w:type="spellStart"/>
      <w:r w:rsidR="00EC0A31">
        <w:rPr>
          <w:rFonts w:ascii="Alef" w:hAnsi="Alef" w:hint="cs"/>
          <w:rtl/>
        </w:rPr>
        <w:t>בפלנוגרמה</w:t>
      </w:r>
      <w:proofErr w:type="spellEnd"/>
      <w:r w:rsidR="00EC0A31">
        <w:rPr>
          <w:rFonts w:ascii="Alef" w:hAnsi="Alef" w:hint="cs"/>
          <w:rtl/>
        </w:rPr>
        <w:t xml:space="preserve">. </w:t>
      </w:r>
    </w:p>
    <w:p w:rsidR="00B9271A" w:rsidRPr="00D4180C" w:rsidRDefault="008C04A2" w:rsidP="00F16160">
      <w:pPr>
        <w:spacing w:after="0" w:line="360" w:lineRule="auto"/>
        <w:jc w:val="both"/>
        <w:rPr>
          <w:rFonts w:ascii="Alef" w:hAnsi="Alef"/>
          <w:b/>
          <w:bCs/>
          <w:u w:val="single"/>
          <w:rtl/>
        </w:rPr>
      </w:pPr>
      <w:r w:rsidRPr="00D4180C">
        <w:rPr>
          <w:rFonts w:ascii="Alef" w:hAnsi="Alef"/>
          <w:b/>
          <w:bCs/>
          <w:u w:val="single"/>
          <w:rtl/>
        </w:rPr>
        <w:t xml:space="preserve">חלופה </w:t>
      </w:r>
      <w:r w:rsidR="00D46066">
        <w:rPr>
          <w:rFonts w:ascii="Alef" w:hAnsi="Alef" w:hint="cs"/>
          <w:b/>
          <w:bCs/>
          <w:u w:val="single"/>
          <w:rtl/>
        </w:rPr>
        <w:t>1</w:t>
      </w:r>
      <w:r w:rsidR="00D46066" w:rsidRPr="00D4180C">
        <w:rPr>
          <w:rFonts w:ascii="Alef" w:hAnsi="Alef"/>
          <w:b/>
          <w:bCs/>
          <w:u w:val="single"/>
          <w:rtl/>
        </w:rPr>
        <w:t xml:space="preserve"> </w:t>
      </w:r>
      <w:r w:rsidRPr="00D4180C">
        <w:rPr>
          <w:rFonts w:ascii="Alef" w:hAnsi="Alef"/>
          <w:b/>
          <w:bCs/>
          <w:u w:val="single"/>
          <w:rtl/>
        </w:rPr>
        <w:t xml:space="preserve">– </w:t>
      </w:r>
      <w:r w:rsidR="00B9271A" w:rsidRPr="00D4180C">
        <w:rPr>
          <w:rFonts w:ascii="Alef" w:hAnsi="Alef" w:hint="eastAsia"/>
          <w:b/>
          <w:bCs/>
          <w:u w:val="single"/>
          <w:rtl/>
        </w:rPr>
        <w:t>התניית</w:t>
      </w:r>
      <w:r w:rsidR="00B9271A" w:rsidRPr="00D4180C">
        <w:rPr>
          <w:rFonts w:ascii="Alef" w:hAnsi="Alef"/>
          <w:b/>
          <w:bCs/>
          <w:u w:val="single"/>
          <w:rtl/>
        </w:rPr>
        <w:t xml:space="preserve"> </w:t>
      </w:r>
      <w:r w:rsidR="00B9271A" w:rsidRPr="00D4180C">
        <w:rPr>
          <w:rFonts w:ascii="Alef" w:hAnsi="Alef" w:hint="eastAsia"/>
          <w:b/>
          <w:bCs/>
          <w:u w:val="single"/>
          <w:rtl/>
        </w:rPr>
        <w:t>הפטור</w:t>
      </w:r>
      <w:r w:rsidR="00B9271A" w:rsidRPr="00D4180C">
        <w:rPr>
          <w:rFonts w:ascii="Alef" w:hAnsi="Alef"/>
          <w:b/>
          <w:bCs/>
          <w:u w:val="single"/>
          <w:rtl/>
        </w:rPr>
        <w:t xml:space="preserve"> </w:t>
      </w:r>
      <w:r w:rsidR="00B9271A" w:rsidRPr="00D4180C">
        <w:rPr>
          <w:rFonts w:ascii="Alef" w:hAnsi="Alef" w:hint="eastAsia"/>
          <w:b/>
          <w:bCs/>
          <w:u w:val="single"/>
          <w:rtl/>
        </w:rPr>
        <w:t>בהיקף</w:t>
      </w:r>
      <w:r w:rsidR="00B9271A" w:rsidRPr="00D4180C">
        <w:rPr>
          <w:rFonts w:ascii="Alef" w:hAnsi="Alef"/>
          <w:b/>
          <w:bCs/>
          <w:u w:val="single"/>
          <w:rtl/>
        </w:rPr>
        <w:t xml:space="preserve"> </w:t>
      </w:r>
      <w:r w:rsidR="00B9271A" w:rsidRPr="00D4180C">
        <w:rPr>
          <w:rFonts w:ascii="Alef" w:hAnsi="Alef" w:hint="eastAsia"/>
          <w:b/>
          <w:bCs/>
          <w:u w:val="single"/>
          <w:rtl/>
        </w:rPr>
        <w:t>רכישות</w:t>
      </w:r>
      <w:r w:rsidR="00B9271A" w:rsidRPr="00D4180C">
        <w:rPr>
          <w:rFonts w:ascii="Alef" w:hAnsi="Alef"/>
          <w:b/>
          <w:bCs/>
          <w:u w:val="single"/>
          <w:rtl/>
        </w:rPr>
        <w:t xml:space="preserve"> </w:t>
      </w:r>
      <w:r w:rsidR="00B9271A" w:rsidRPr="00D4180C">
        <w:rPr>
          <w:rFonts w:ascii="Alef" w:hAnsi="Alef" w:hint="eastAsia"/>
          <w:b/>
          <w:bCs/>
          <w:u w:val="single"/>
          <w:rtl/>
        </w:rPr>
        <w:t>מספקים</w:t>
      </w:r>
      <w:r w:rsidR="00B9271A" w:rsidRPr="00D4180C">
        <w:rPr>
          <w:rFonts w:ascii="Alef" w:hAnsi="Alef"/>
          <w:b/>
          <w:bCs/>
          <w:u w:val="single"/>
          <w:rtl/>
        </w:rPr>
        <w:t xml:space="preserve"> </w:t>
      </w:r>
      <w:r w:rsidR="00B9271A" w:rsidRPr="00D4180C">
        <w:rPr>
          <w:rFonts w:ascii="Alef" w:hAnsi="Alef" w:hint="eastAsia"/>
          <w:b/>
          <w:bCs/>
          <w:u w:val="single"/>
          <w:rtl/>
        </w:rPr>
        <w:t>קטנים</w:t>
      </w:r>
      <w:r w:rsidR="00B9271A" w:rsidRPr="00D4180C">
        <w:rPr>
          <w:rFonts w:ascii="Alef" w:hAnsi="Alef"/>
          <w:b/>
          <w:bCs/>
          <w:u w:val="single"/>
          <w:rtl/>
        </w:rPr>
        <w:t xml:space="preserve"> (יעד </w:t>
      </w:r>
      <w:r w:rsidR="00B9271A" w:rsidRPr="00D4180C">
        <w:rPr>
          <w:rFonts w:ascii="Alef" w:hAnsi="Alef" w:hint="eastAsia"/>
          <w:b/>
          <w:bCs/>
          <w:u w:val="single"/>
          <w:rtl/>
        </w:rPr>
        <w:t>אישי</w:t>
      </w:r>
      <w:r w:rsidR="00B9271A" w:rsidRPr="00D4180C">
        <w:rPr>
          <w:rFonts w:ascii="Alef" w:hAnsi="Alef"/>
          <w:b/>
          <w:bCs/>
          <w:u w:val="single"/>
          <w:rtl/>
        </w:rPr>
        <w:t>)</w:t>
      </w:r>
    </w:p>
    <w:p w:rsidR="00C40D0F" w:rsidRPr="00D4180C" w:rsidRDefault="00C40D0F" w:rsidP="00F16160">
      <w:pPr>
        <w:spacing w:after="0" w:line="360" w:lineRule="auto"/>
        <w:jc w:val="both"/>
        <w:rPr>
          <w:rFonts w:ascii="Alef" w:hAnsi="Alef"/>
        </w:rPr>
      </w:pPr>
      <w:r w:rsidRPr="00D4180C">
        <w:rPr>
          <w:rFonts w:ascii="Alef" w:hAnsi="Alef" w:hint="eastAsia"/>
          <w:rtl/>
        </w:rPr>
        <w:t>הפטור</w:t>
      </w:r>
      <w:r w:rsidRPr="00D4180C">
        <w:rPr>
          <w:rFonts w:ascii="Alef" w:hAnsi="Alef"/>
          <w:rtl/>
        </w:rPr>
        <w:t xml:space="preserve"> </w:t>
      </w:r>
      <w:r w:rsidR="00BF7028" w:rsidRPr="00D4180C">
        <w:rPr>
          <w:rFonts w:ascii="Alef" w:hAnsi="Alef" w:hint="eastAsia"/>
          <w:rtl/>
        </w:rPr>
        <w:t>הקיים</w:t>
      </w:r>
      <w:r w:rsidRPr="00D4180C">
        <w:rPr>
          <w:rFonts w:ascii="Alef" w:hAnsi="Alef"/>
          <w:rtl/>
        </w:rPr>
        <w:t xml:space="preserve"> ניתן באופן גורף  לכל ספק גדול שמסדר </w:t>
      </w:r>
      <w:r w:rsidR="0007385F">
        <w:rPr>
          <w:rFonts w:ascii="Alef" w:hAnsi="Alef" w:hint="cs"/>
          <w:rtl/>
        </w:rPr>
        <w:t>את ה</w:t>
      </w:r>
      <w:r w:rsidRPr="00D4180C">
        <w:rPr>
          <w:rFonts w:ascii="Alef" w:hAnsi="Alef" w:hint="eastAsia"/>
          <w:rtl/>
        </w:rPr>
        <w:t>מצרכים</w:t>
      </w:r>
      <w:r w:rsidRPr="00D4180C">
        <w:rPr>
          <w:rFonts w:ascii="Alef" w:hAnsi="Alef"/>
          <w:rtl/>
        </w:rPr>
        <w:t xml:space="preserve"> שלו לפי </w:t>
      </w:r>
      <w:proofErr w:type="spellStart"/>
      <w:r w:rsidRPr="00D4180C">
        <w:rPr>
          <w:rFonts w:ascii="Alef" w:hAnsi="Alef" w:hint="eastAsia"/>
          <w:rtl/>
        </w:rPr>
        <w:t>פלנוגרמה</w:t>
      </w:r>
      <w:proofErr w:type="spellEnd"/>
      <w:r w:rsidRPr="00D4180C">
        <w:rPr>
          <w:rFonts w:ascii="Alef" w:hAnsi="Alef"/>
          <w:rtl/>
        </w:rPr>
        <w:t xml:space="preserve"> שהגדיר הקמעונאי. בחלופה זו מוצע להוסיף תנאי למתן הפטור </w:t>
      </w:r>
      <w:r w:rsidR="0007385F">
        <w:rPr>
          <w:rFonts w:ascii="Alef" w:hAnsi="Alef" w:hint="cs"/>
          <w:rtl/>
        </w:rPr>
        <w:t>לפיו הפטור</w:t>
      </w:r>
      <w:r w:rsidR="003E78F2">
        <w:rPr>
          <w:rFonts w:ascii="Alef" w:hAnsi="Alef" w:hint="cs"/>
          <w:rtl/>
        </w:rPr>
        <w:t>, בתנאיו הנוכחיים,</w:t>
      </w:r>
      <w:r w:rsidR="0007385F">
        <w:rPr>
          <w:rFonts w:ascii="Alef" w:hAnsi="Alef" w:hint="cs"/>
          <w:rtl/>
        </w:rPr>
        <w:t xml:space="preserve"> יי</w:t>
      </w:r>
      <w:r w:rsidR="003E78F2">
        <w:rPr>
          <w:rFonts w:ascii="Alef" w:hAnsi="Alef" w:hint="cs"/>
          <w:rtl/>
        </w:rPr>
        <w:t>נ</w:t>
      </w:r>
      <w:r w:rsidR="0007385F">
        <w:rPr>
          <w:rFonts w:ascii="Alef" w:hAnsi="Alef" w:hint="cs"/>
          <w:rtl/>
        </w:rPr>
        <w:t>תן לספק גדול רק ביחס לסידור מצרכיהם אצל קמעונאים גדולים שיעמדו ביעד אישי של</w:t>
      </w:r>
      <w:r w:rsidR="00DD3BD7">
        <w:rPr>
          <w:rFonts w:ascii="Alef" w:hAnsi="Alef" w:hint="cs"/>
          <w:rtl/>
        </w:rPr>
        <w:t xml:space="preserve"> עלייה ב</w:t>
      </w:r>
      <w:r w:rsidRPr="00D4180C">
        <w:rPr>
          <w:rFonts w:ascii="Alef" w:hAnsi="Alef" w:hint="eastAsia"/>
          <w:rtl/>
        </w:rPr>
        <w:t>שיעור</w:t>
      </w:r>
      <w:r w:rsidRPr="00D4180C">
        <w:rPr>
          <w:rFonts w:ascii="Alef" w:hAnsi="Alef"/>
          <w:rtl/>
        </w:rPr>
        <w:t xml:space="preserve"> </w:t>
      </w:r>
      <w:r w:rsidR="00DD3BD7">
        <w:rPr>
          <w:rFonts w:ascii="Alef" w:hAnsi="Alef" w:hint="cs"/>
          <w:rtl/>
        </w:rPr>
        <w:t>ה</w:t>
      </w:r>
      <w:r w:rsidRPr="00D4180C">
        <w:rPr>
          <w:rFonts w:ascii="Alef" w:hAnsi="Alef" w:hint="eastAsia"/>
          <w:rtl/>
        </w:rPr>
        <w:t>מכירות</w:t>
      </w:r>
      <w:r w:rsidRPr="00D4180C">
        <w:rPr>
          <w:rFonts w:ascii="Alef" w:hAnsi="Alef"/>
          <w:rtl/>
        </w:rPr>
        <w:t xml:space="preserve"> של מצרכים שאינם של ספקים גדולים </w:t>
      </w:r>
      <w:r w:rsidR="00DD3BD7">
        <w:rPr>
          <w:rFonts w:ascii="Alef" w:hAnsi="Alef" w:hint="cs"/>
          <w:rtl/>
        </w:rPr>
        <w:t xml:space="preserve">ב4% </w:t>
      </w:r>
      <w:r w:rsidR="0010134E">
        <w:rPr>
          <w:rFonts w:ascii="Alef" w:hAnsi="Alef" w:hint="cs"/>
          <w:rtl/>
        </w:rPr>
        <w:t xml:space="preserve">כל שנה. אחוז הבסיס שממנו כל </w:t>
      </w:r>
      <w:r w:rsidRPr="00D4180C">
        <w:rPr>
          <w:rFonts w:ascii="Alef" w:hAnsi="Alef" w:hint="eastAsia"/>
          <w:rtl/>
        </w:rPr>
        <w:t>קמעונאי</w:t>
      </w:r>
      <w:r w:rsidR="0010134E">
        <w:rPr>
          <w:rFonts w:ascii="Alef" w:hAnsi="Alef" w:hint="cs"/>
          <w:rtl/>
        </w:rPr>
        <w:t xml:space="preserve"> יצטרך לעלות,</w:t>
      </w:r>
      <w:r w:rsidRPr="00D4180C">
        <w:rPr>
          <w:rFonts w:ascii="Alef" w:hAnsi="Alef"/>
          <w:rtl/>
        </w:rPr>
        <w:t xml:space="preserve"> </w:t>
      </w:r>
      <w:r w:rsidR="0010134E">
        <w:rPr>
          <w:rFonts w:ascii="Alef" w:hAnsi="Alef" w:hint="cs"/>
          <w:rtl/>
        </w:rPr>
        <w:t xml:space="preserve">ייקבע </w:t>
      </w:r>
      <w:r w:rsidRPr="00D4180C">
        <w:rPr>
          <w:rFonts w:ascii="Alef" w:hAnsi="Alef" w:hint="eastAsia"/>
          <w:rtl/>
        </w:rPr>
        <w:t>לפי</w:t>
      </w:r>
      <w:r w:rsidRPr="00D4180C">
        <w:rPr>
          <w:rFonts w:ascii="Alef" w:hAnsi="Alef"/>
          <w:rtl/>
        </w:rPr>
        <w:t xml:space="preserve"> </w:t>
      </w:r>
      <w:r w:rsidRPr="00D4180C">
        <w:rPr>
          <w:rFonts w:ascii="Alef" w:hAnsi="Alef" w:hint="eastAsia"/>
          <w:rtl/>
        </w:rPr>
        <w:t>שיעור</w:t>
      </w:r>
      <w:r w:rsidRPr="00D4180C">
        <w:rPr>
          <w:rFonts w:ascii="Alef" w:hAnsi="Alef"/>
          <w:rtl/>
        </w:rPr>
        <w:t xml:space="preserve"> </w:t>
      </w:r>
      <w:r w:rsidRPr="00D4180C">
        <w:rPr>
          <w:rFonts w:ascii="Alef" w:hAnsi="Alef" w:hint="eastAsia"/>
          <w:rtl/>
        </w:rPr>
        <w:t>המכירות</w:t>
      </w:r>
      <w:r w:rsidR="0010134E">
        <w:rPr>
          <w:rFonts w:ascii="Alef" w:hAnsi="Alef" w:hint="cs"/>
          <w:rtl/>
        </w:rPr>
        <w:t xml:space="preserve"> של ספקים שאינם גדולים אצל אותו קמעונאי</w:t>
      </w:r>
      <w:r w:rsidRPr="00D4180C">
        <w:rPr>
          <w:rFonts w:ascii="Alef" w:hAnsi="Alef"/>
          <w:rtl/>
        </w:rPr>
        <w:t xml:space="preserve"> </w:t>
      </w:r>
      <w:r w:rsidR="0010134E">
        <w:rPr>
          <w:rFonts w:ascii="Alef" w:hAnsi="Alef" w:hint="cs"/>
          <w:rtl/>
        </w:rPr>
        <w:t>ב</w:t>
      </w:r>
      <w:r w:rsidRPr="00D4180C">
        <w:rPr>
          <w:rFonts w:ascii="Alef" w:hAnsi="Alef" w:hint="eastAsia"/>
          <w:rtl/>
        </w:rPr>
        <w:t>שנת</w:t>
      </w:r>
      <w:r w:rsidRPr="00D4180C">
        <w:rPr>
          <w:rFonts w:ascii="Alef" w:hAnsi="Alef"/>
          <w:rtl/>
        </w:rPr>
        <w:t xml:space="preserve"> 2023</w:t>
      </w:r>
      <w:r w:rsidR="0010134E">
        <w:rPr>
          <w:rFonts w:ascii="Alef" w:hAnsi="Alef" w:hint="cs"/>
          <w:rtl/>
        </w:rPr>
        <w:t>.</w:t>
      </w:r>
      <w:r w:rsidR="00EC780B">
        <w:rPr>
          <w:rFonts w:ascii="Alef" w:hAnsi="Alef" w:hint="cs"/>
          <w:rtl/>
        </w:rPr>
        <w:t xml:space="preserve"> </w:t>
      </w:r>
      <w:r w:rsidR="00EC780B">
        <w:rPr>
          <w:rFonts w:ascii="Alef" w:hAnsi="Alef" w:hint="cs"/>
          <w:color w:val="272727"/>
          <w:shd w:val="clear" w:color="auto" w:fill="FFFFFF"/>
          <w:rtl/>
        </w:rPr>
        <w:t xml:space="preserve">לגבי מוצרי מותג פרטי </w:t>
      </w:r>
      <w:r w:rsidR="00EC780B">
        <w:rPr>
          <w:rFonts w:ascii="Alef" w:hAnsi="Alef"/>
          <w:color w:val="272727"/>
          <w:shd w:val="clear" w:color="auto" w:fill="FFFFFF"/>
          <w:rtl/>
        </w:rPr>
        <w:t>–</w:t>
      </w:r>
      <w:r w:rsidR="00EC780B">
        <w:rPr>
          <w:rFonts w:ascii="Alef" w:hAnsi="Alef" w:hint="cs"/>
          <w:color w:val="272727"/>
          <w:shd w:val="clear" w:color="auto" w:fill="FFFFFF"/>
          <w:rtl/>
        </w:rPr>
        <w:t xml:space="preserve"> אלה יבחנו לפי זהות הספק שמייצר אותם. מוצרי מות</w:t>
      </w:r>
      <w:r w:rsidR="004C3E68">
        <w:rPr>
          <w:rFonts w:ascii="Alef" w:hAnsi="Alef" w:hint="cs"/>
          <w:color w:val="272727"/>
          <w:shd w:val="clear" w:color="auto" w:fill="FFFFFF"/>
          <w:rtl/>
        </w:rPr>
        <w:t>ג פרטי המיוצרים על ידי ספק גדול</w:t>
      </w:r>
      <w:r w:rsidR="00EC780B">
        <w:rPr>
          <w:rFonts w:ascii="Alef" w:hAnsi="Alef" w:hint="cs"/>
          <w:color w:val="272727"/>
          <w:shd w:val="clear" w:color="auto" w:fill="FFFFFF"/>
          <w:rtl/>
        </w:rPr>
        <w:t xml:space="preserve"> יחשבו כמצרך של ספק גדול</w:t>
      </w:r>
      <w:r w:rsidR="004C3E68">
        <w:rPr>
          <w:rFonts w:ascii="Alef" w:hAnsi="Alef" w:hint="cs"/>
          <w:color w:val="272727"/>
          <w:shd w:val="clear" w:color="auto" w:fill="FFFFFF"/>
          <w:rtl/>
        </w:rPr>
        <w:t xml:space="preserve"> ולא יכללו במסגרת המכירות של מצרכים של ספקים שאינם גדולים, </w:t>
      </w:r>
      <w:r w:rsidR="004C3E68">
        <w:rPr>
          <w:rFonts w:hint="cs"/>
          <w:rtl/>
        </w:rPr>
        <w:t>בדומה לתיקון חוק המזון בסעיף 17(ב1) לחוק המזון בעניין פתיחת חנות של קמעונאי גדול</w:t>
      </w:r>
      <w:r w:rsidR="00EC780B">
        <w:rPr>
          <w:rFonts w:ascii="Alef" w:hAnsi="Alef" w:hint="cs"/>
          <w:color w:val="272727"/>
          <w:shd w:val="clear" w:color="auto" w:fill="FFFFFF"/>
          <w:rtl/>
        </w:rPr>
        <w:t>.</w:t>
      </w:r>
    </w:p>
    <w:p w:rsidR="004C6EAA" w:rsidRPr="00D4180C" w:rsidRDefault="008C04A2" w:rsidP="00F16160">
      <w:pPr>
        <w:spacing w:after="0" w:line="360" w:lineRule="auto"/>
        <w:jc w:val="both"/>
        <w:rPr>
          <w:rFonts w:ascii="Alef" w:hAnsi="Alef"/>
          <w:rtl/>
        </w:rPr>
      </w:pPr>
      <w:r w:rsidRPr="00D4180C">
        <w:rPr>
          <w:rFonts w:ascii="Alef" w:hAnsi="Alef"/>
          <w:rtl/>
        </w:rPr>
        <w:lastRenderedPageBreak/>
        <w:t>יתרונות החלופה –</w:t>
      </w:r>
      <w:r w:rsidR="00C40D0F" w:rsidRPr="00D4180C">
        <w:rPr>
          <w:rFonts w:ascii="Alef" w:hAnsi="Alef"/>
          <w:rtl/>
        </w:rPr>
        <w:t xml:space="preserve"> </w:t>
      </w:r>
      <w:r w:rsidR="00020197" w:rsidRPr="00D4180C">
        <w:rPr>
          <w:rFonts w:ascii="Alef" w:hAnsi="Alef" w:hint="eastAsia"/>
          <w:rtl/>
        </w:rPr>
        <w:t>יעד</w:t>
      </w:r>
      <w:r w:rsidR="00020197" w:rsidRPr="00D4180C">
        <w:rPr>
          <w:rFonts w:ascii="Alef" w:hAnsi="Alef"/>
          <w:rtl/>
        </w:rPr>
        <w:t xml:space="preserve"> </w:t>
      </w:r>
      <w:r w:rsidR="0010134E">
        <w:rPr>
          <w:rFonts w:ascii="Alef" w:hAnsi="Alef" w:hint="cs"/>
          <w:rtl/>
        </w:rPr>
        <w:t>למכירה של</w:t>
      </w:r>
      <w:r w:rsidR="00D46066">
        <w:rPr>
          <w:rFonts w:ascii="Alef" w:hAnsi="Alef" w:hint="cs"/>
          <w:rtl/>
        </w:rPr>
        <w:t xml:space="preserve"> מצרכי</w:t>
      </w:r>
      <w:r w:rsidR="0010134E" w:rsidRPr="00D4180C">
        <w:rPr>
          <w:rFonts w:ascii="Alef" w:hAnsi="Alef"/>
          <w:rtl/>
        </w:rPr>
        <w:t xml:space="preserve"> </w:t>
      </w:r>
      <w:r w:rsidR="00020197" w:rsidRPr="00D4180C">
        <w:rPr>
          <w:rFonts w:ascii="Alef" w:hAnsi="Alef" w:hint="eastAsia"/>
          <w:rtl/>
        </w:rPr>
        <w:t>ספקים</w:t>
      </w:r>
      <w:r w:rsidR="00020197" w:rsidRPr="00D4180C">
        <w:rPr>
          <w:rFonts w:ascii="Alef" w:hAnsi="Alef"/>
          <w:rtl/>
        </w:rPr>
        <w:t xml:space="preserve"> </w:t>
      </w:r>
      <w:r w:rsidR="00020197" w:rsidRPr="00D4180C">
        <w:rPr>
          <w:rFonts w:ascii="Alef" w:hAnsi="Alef" w:hint="eastAsia"/>
          <w:rtl/>
        </w:rPr>
        <w:t>שאינם</w:t>
      </w:r>
      <w:r w:rsidR="00020197" w:rsidRPr="00D4180C">
        <w:rPr>
          <w:rFonts w:ascii="Alef" w:hAnsi="Alef"/>
          <w:rtl/>
        </w:rPr>
        <w:t xml:space="preserve"> </w:t>
      </w:r>
      <w:r w:rsidR="00020197" w:rsidRPr="00D4180C">
        <w:rPr>
          <w:rFonts w:ascii="Alef" w:hAnsi="Alef" w:hint="eastAsia"/>
          <w:rtl/>
        </w:rPr>
        <w:t>גדולים</w:t>
      </w:r>
      <w:r w:rsidR="00020197" w:rsidRPr="00D4180C">
        <w:rPr>
          <w:rFonts w:ascii="Alef" w:hAnsi="Alef"/>
          <w:rtl/>
        </w:rPr>
        <w:t xml:space="preserve"> </w:t>
      </w:r>
      <w:r w:rsidR="00020197" w:rsidRPr="00D4180C">
        <w:rPr>
          <w:rFonts w:ascii="Alef" w:hAnsi="Alef" w:hint="eastAsia"/>
          <w:rtl/>
        </w:rPr>
        <w:t>כתנאי</w:t>
      </w:r>
      <w:r w:rsidR="00020197" w:rsidRPr="00D4180C">
        <w:rPr>
          <w:rFonts w:ascii="Alef" w:hAnsi="Alef"/>
          <w:rtl/>
        </w:rPr>
        <w:t xml:space="preserve"> </w:t>
      </w:r>
      <w:r w:rsidR="00020197" w:rsidRPr="00D4180C">
        <w:rPr>
          <w:rFonts w:ascii="Alef" w:hAnsi="Alef" w:hint="eastAsia"/>
          <w:rtl/>
        </w:rPr>
        <w:t>למתן</w:t>
      </w:r>
      <w:r w:rsidR="00020197" w:rsidRPr="00D4180C">
        <w:rPr>
          <w:rFonts w:ascii="Alef" w:hAnsi="Alef"/>
          <w:rtl/>
        </w:rPr>
        <w:t xml:space="preserve"> </w:t>
      </w:r>
      <w:r w:rsidR="00020197" w:rsidRPr="00D4180C">
        <w:rPr>
          <w:rFonts w:ascii="Alef" w:hAnsi="Alef" w:hint="eastAsia"/>
          <w:rtl/>
        </w:rPr>
        <w:t>הפטור</w:t>
      </w:r>
      <w:r w:rsidR="00020197" w:rsidRPr="00D4180C">
        <w:rPr>
          <w:rFonts w:ascii="Alef" w:hAnsi="Alef"/>
          <w:rtl/>
        </w:rPr>
        <w:t xml:space="preserve"> </w:t>
      </w:r>
      <w:r w:rsidR="00020197" w:rsidRPr="00D4180C">
        <w:rPr>
          <w:rFonts w:ascii="Alef" w:hAnsi="Alef" w:hint="eastAsia"/>
          <w:rtl/>
        </w:rPr>
        <w:t>מבטיח</w:t>
      </w:r>
      <w:r w:rsidR="00020197" w:rsidRPr="00D4180C">
        <w:rPr>
          <w:rFonts w:ascii="Alef" w:hAnsi="Alef"/>
          <w:rtl/>
        </w:rPr>
        <w:t xml:space="preserve"> </w:t>
      </w:r>
      <w:r w:rsidR="00020197" w:rsidRPr="00D4180C">
        <w:rPr>
          <w:rFonts w:ascii="Alef" w:hAnsi="Alef" w:hint="eastAsia"/>
          <w:rtl/>
        </w:rPr>
        <w:t>שקמעונאי</w:t>
      </w:r>
      <w:r w:rsidR="00020197" w:rsidRPr="00D4180C">
        <w:rPr>
          <w:rFonts w:ascii="Alef" w:hAnsi="Alef"/>
          <w:rtl/>
        </w:rPr>
        <w:t xml:space="preserve"> </w:t>
      </w:r>
      <w:r w:rsidR="00020197" w:rsidRPr="00D4180C">
        <w:rPr>
          <w:rFonts w:ascii="Alef" w:hAnsi="Alef" w:hint="eastAsia"/>
          <w:rtl/>
        </w:rPr>
        <w:t>שמבקש</w:t>
      </w:r>
      <w:r w:rsidR="00020197" w:rsidRPr="00D4180C">
        <w:rPr>
          <w:rFonts w:ascii="Alef" w:hAnsi="Alef"/>
          <w:rtl/>
        </w:rPr>
        <w:t xml:space="preserve"> </w:t>
      </w:r>
      <w:r w:rsidR="00020197" w:rsidRPr="00D4180C">
        <w:rPr>
          <w:rFonts w:ascii="Alef" w:hAnsi="Alef" w:hint="eastAsia"/>
          <w:rtl/>
        </w:rPr>
        <w:t>להסתמך</w:t>
      </w:r>
      <w:r w:rsidR="00020197" w:rsidRPr="00D4180C">
        <w:rPr>
          <w:rFonts w:ascii="Alef" w:hAnsi="Alef"/>
          <w:rtl/>
        </w:rPr>
        <w:t xml:space="preserve"> </w:t>
      </w:r>
      <w:r w:rsidR="00020197" w:rsidRPr="00D4180C">
        <w:rPr>
          <w:rFonts w:ascii="Alef" w:hAnsi="Alef" w:hint="eastAsia"/>
          <w:rtl/>
        </w:rPr>
        <w:t>על</w:t>
      </w:r>
      <w:r w:rsidR="00020197" w:rsidRPr="00D4180C">
        <w:rPr>
          <w:rFonts w:ascii="Alef" w:hAnsi="Alef"/>
          <w:rtl/>
        </w:rPr>
        <w:t xml:space="preserve"> </w:t>
      </w:r>
      <w:r w:rsidR="00020197" w:rsidRPr="00D4180C">
        <w:rPr>
          <w:rFonts w:ascii="Alef" w:hAnsi="Alef" w:hint="eastAsia"/>
          <w:rtl/>
        </w:rPr>
        <w:t>הספקים</w:t>
      </w:r>
      <w:r w:rsidR="00020197" w:rsidRPr="00D4180C">
        <w:rPr>
          <w:rFonts w:ascii="Alef" w:hAnsi="Alef"/>
          <w:rtl/>
        </w:rPr>
        <w:t xml:space="preserve"> </w:t>
      </w:r>
      <w:r w:rsidR="00020197" w:rsidRPr="00D4180C">
        <w:rPr>
          <w:rFonts w:ascii="Alef" w:hAnsi="Alef" w:hint="eastAsia"/>
          <w:rtl/>
        </w:rPr>
        <w:t>הגדולים</w:t>
      </w:r>
      <w:r w:rsidR="00020197" w:rsidRPr="00D4180C">
        <w:rPr>
          <w:rFonts w:ascii="Alef" w:hAnsi="Alef"/>
          <w:rtl/>
        </w:rPr>
        <w:t xml:space="preserve"> </w:t>
      </w:r>
      <w:r w:rsidR="00020197" w:rsidRPr="00D4180C">
        <w:rPr>
          <w:rFonts w:ascii="Alef" w:hAnsi="Alef" w:hint="eastAsia"/>
          <w:rtl/>
        </w:rPr>
        <w:t>לסידור</w:t>
      </w:r>
      <w:r w:rsidR="00020197" w:rsidRPr="00D4180C">
        <w:rPr>
          <w:rFonts w:ascii="Alef" w:hAnsi="Alef"/>
          <w:rtl/>
        </w:rPr>
        <w:t xml:space="preserve"> </w:t>
      </w:r>
      <w:r w:rsidR="00020197" w:rsidRPr="00D4180C">
        <w:rPr>
          <w:rFonts w:ascii="Alef" w:hAnsi="Alef" w:hint="eastAsia"/>
          <w:rtl/>
        </w:rPr>
        <w:t>מצרכיהם</w:t>
      </w:r>
      <w:r w:rsidR="00020197" w:rsidRPr="00D4180C">
        <w:rPr>
          <w:rFonts w:ascii="Alef" w:hAnsi="Alef"/>
          <w:rtl/>
        </w:rPr>
        <w:t xml:space="preserve"> </w:t>
      </w:r>
      <w:r w:rsidR="00020197" w:rsidRPr="00D4180C">
        <w:rPr>
          <w:rFonts w:ascii="Alef" w:hAnsi="Alef" w:hint="eastAsia"/>
          <w:rtl/>
        </w:rPr>
        <w:t>בחנות</w:t>
      </w:r>
      <w:r w:rsidR="00020197" w:rsidRPr="00D4180C">
        <w:rPr>
          <w:rFonts w:ascii="Alef" w:hAnsi="Alef"/>
          <w:rtl/>
        </w:rPr>
        <w:t xml:space="preserve"> </w:t>
      </w:r>
      <w:r w:rsidR="00020197" w:rsidRPr="00D4180C">
        <w:rPr>
          <w:rFonts w:ascii="Alef" w:hAnsi="Alef" w:hint="eastAsia"/>
          <w:rtl/>
        </w:rPr>
        <w:t>לא</w:t>
      </w:r>
      <w:r w:rsidR="00020197" w:rsidRPr="00D4180C">
        <w:rPr>
          <w:rFonts w:ascii="Alef" w:hAnsi="Alef"/>
          <w:rtl/>
        </w:rPr>
        <w:t xml:space="preserve"> </w:t>
      </w:r>
      <w:r w:rsidR="00020197" w:rsidRPr="00D4180C">
        <w:rPr>
          <w:rFonts w:ascii="Alef" w:hAnsi="Alef" w:hint="eastAsia"/>
          <w:rtl/>
        </w:rPr>
        <w:t>פוגע</w:t>
      </w:r>
      <w:r w:rsidR="00020197" w:rsidRPr="00D4180C">
        <w:rPr>
          <w:rFonts w:ascii="Alef" w:hAnsi="Alef"/>
          <w:rtl/>
        </w:rPr>
        <w:t xml:space="preserve"> </w:t>
      </w:r>
      <w:r w:rsidR="00020197" w:rsidRPr="00D4180C">
        <w:rPr>
          <w:rFonts w:ascii="Alef" w:hAnsi="Alef" w:hint="eastAsia"/>
          <w:rtl/>
        </w:rPr>
        <w:t>במכירותיהם</w:t>
      </w:r>
      <w:r w:rsidR="00020197" w:rsidRPr="00D4180C">
        <w:rPr>
          <w:rFonts w:ascii="Alef" w:hAnsi="Alef"/>
          <w:rtl/>
        </w:rPr>
        <w:t xml:space="preserve"> </w:t>
      </w:r>
      <w:r w:rsidR="00020197" w:rsidRPr="00D4180C">
        <w:rPr>
          <w:rFonts w:ascii="Alef" w:hAnsi="Alef" w:hint="eastAsia"/>
          <w:rtl/>
        </w:rPr>
        <w:t>של</w:t>
      </w:r>
      <w:r w:rsidR="00020197" w:rsidRPr="00D4180C">
        <w:rPr>
          <w:rFonts w:ascii="Alef" w:hAnsi="Alef"/>
          <w:rtl/>
        </w:rPr>
        <w:t xml:space="preserve"> </w:t>
      </w:r>
      <w:r w:rsidR="00020197" w:rsidRPr="00D4180C">
        <w:rPr>
          <w:rFonts w:ascii="Alef" w:hAnsi="Alef" w:hint="eastAsia"/>
          <w:rtl/>
        </w:rPr>
        <w:t>ספקים</w:t>
      </w:r>
      <w:r w:rsidR="00020197" w:rsidRPr="00D4180C">
        <w:rPr>
          <w:rFonts w:ascii="Alef" w:hAnsi="Alef"/>
          <w:rtl/>
        </w:rPr>
        <w:t xml:space="preserve"> </w:t>
      </w:r>
      <w:r w:rsidR="00020197" w:rsidRPr="00D4180C">
        <w:rPr>
          <w:rFonts w:ascii="Alef" w:hAnsi="Alef" w:hint="eastAsia"/>
          <w:rtl/>
        </w:rPr>
        <w:t>קטנים</w:t>
      </w:r>
      <w:r w:rsidR="00FA02BE" w:rsidRPr="00D4180C">
        <w:rPr>
          <w:rFonts w:ascii="Alef" w:hAnsi="Alef"/>
          <w:rtl/>
        </w:rPr>
        <w:t xml:space="preserve">. </w:t>
      </w:r>
      <w:r w:rsidR="00FA02BE" w:rsidRPr="00D4180C">
        <w:rPr>
          <w:rFonts w:ascii="Alef" w:hAnsi="Alef" w:hint="eastAsia"/>
          <w:rtl/>
        </w:rPr>
        <w:t>חלופה</w:t>
      </w:r>
      <w:r w:rsidR="00FA02BE" w:rsidRPr="00D4180C">
        <w:rPr>
          <w:rFonts w:ascii="Alef" w:hAnsi="Alef"/>
          <w:rtl/>
        </w:rPr>
        <w:t xml:space="preserve"> </w:t>
      </w:r>
      <w:r w:rsidR="00FA02BE" w:rsidRPr="00D4180C">
        <w:rPr>
          <w:rFonts w:ascii="Alef" w:hAnsi="Alef" w:hint="eastAsia"/>
          <w:rtl/>
        </w:rPr>
        <w:t>זו</w:t>
      </w:r>
      <w:r w:rsidR="00FA02BE" w:rsidRPr="00D4180C">
        <w:rPr>
          <w:rFonts w:ascii="Alef" w:hAnsi="Alef"/>
          <w:rtl/>
        </w:rPr>
        <w:t xml:space="preserve"> </w:t>
      </w:r>
      <w:r w:rsidR="00FA02BE" w:rsidRPr="00D4180C">
        <w:rPr>
          <w:rFonts w:ascii="Alef" w:hAnsi="Alef" w:hint="eastAsia"/>
          <w:rtl/>
        </w:rPr>
        <w:t>אף</w:t>
      </w:r>
      <w:r w:rsidR="00FA02BE" w:rsidRPr="00D4180C">
        <w:rPr>
          <w:rFonts w:ascii="Alef" w:hAnsi="Alef"/>
          <w:rtl/>
        </w:rPr>
        <w:t xml:space="preserve"> </w:t>
      </w:r>
      <w:r w:rsidR="00FA02BE" w:rsidRPr="00D4180C">
        <w:rPr>
          <w:rFonts w:ascii="Alef" w:hAnsi="Alef" w:hint="eastAsia"/>
          <w:rtl/>
        </w:rPr>
        <w:t>תביא</w:t>
      </w:r>
      <w:r w:rsidR="00FA02BE" w:rsidRPr="00D4180C">
        <w:rPr>
          <w:rFonts w:ascii="Alef" w:hAnsi="Alef"/>
          <w:rtl/>
        </w:rPr>
        <w:t xml:space="preserve"> </w:t>
      </w:r>
      <w:r w:rsidR="00FA02BE" w:rsidRPr="00D4180C">
        <w:rPr>
          <w:rFonts w:ascii="Alef" w:hAnsi="Alef" w:hint="eastAsia"/>
          <w:rtl/>
        </w:rPr>
        <w:t>ל</w:t>
      </w:r>
      <w:r w:rsidR="00C40D0F" w:rsidRPr="00D4180C">
        <w:rPr>
          <w:rFonts w:ascii="Alef" w:hAnsi="Alef" w:hint="eastAsia"/>
          <w:rtl/>
        </w:rPr>
        <w:t>יצ</w:t>
      </w:r>
      <w:r w:rsidR="00251B83" w:rsidRPr="00D4180C">
        <w:rPr>
          <w:rFonts w:ascii="Alef" w:hAnsi="Alef" w:hint="eastAsia"/>
          <w:rtl/>
        </w:rPr>
        <w:t>ירת</w:t>
      </w:r>
      <w:r w:rsidR="00251B83" w:rsidRPr="00D4180C">
        <w:rPr>
          <w:rFonts w:ascii="Alef" w:hAnsi="Alef"/>
          <w:rtl/>
        </w:rPr>
        <w:t xml:space="preserve"> </w:t>
      </w:r>
      <w:r w:rsidR="00251B83" w:rsidRPr="00D4180C">
        <w:rPr>
          <w:rFonts w:ascii="Alef" w:hAnsi="Alef" w:hint="eastAsia"/>
          <w:rtl/>
        </w:rPr>
        <w:t>תמריץ</w:t>
      </w:r>
      <w:r w:rsidR="00251B83" w:rsidRPr="00D4180C">
        <w:rPr>
          <w:rFonts w:ascii="Alef" w:hAnsi="Alef"/>
          <w:rtl/>
        </w:rPr>
        <w:t xml:space="preserve"> </w:t>
      </w:r>
      <w:r w:rsidR="00251B83" w:rsidRPr="00D4180C">
        <w:rPr>
          <w:rFonts w:ascii="Alef" w:hAnsi="Alef" w:hint="eastAsia"/>
          <w:rtl/>
        </w:rPr>
        <w:t>אישי</w:t>
      </w:r>
      <w:r w:rsidR="00251B83" w:rsidRPr="00D4180C">
        <w:rPr>
          <w:rFonts w:ascii="Alef" w:hAnsi="Alef"/>
          <w:rtl/>
        </w:rPr>
        <w:t xml:space="preserve"> </w:t>
      </w:r>
      <w:r w:rsidR="00251B83" w:rsidRPr="00D4180C">
        <w:rPr>
          <w:rFonts w:ascii="Alef" w:hAnsi="Alef" w:hint="eastAsia"/>
          <w:rtl/>
        </w:rPr>
        <w:t>לקמעונאים</w:t>
      </w:r>
      <w:r w:rsidR="00251B83" w:rsidRPr="00D4180C">
        <w:rPr>
          <w:rFonts w:ascii="Alef" w:hAnsi="Alef"/>
          <w:rtl/>
        </w:rPr>
        <w:t xml:space="preserve"> </w:t>
      </w:r>
      <w:r w:rsidR="00251B83" w:rsidRPr="00D4180C">
        <w:rPr>
          <w:rFonts w:ascii="Alef" w:hAnsi="Alef" w:hint="eastAsia"/>
          <w:rtl/>
        </w:rPr>
        <w:t>להגדיל</w:t>
      </w:r>
      <w:r w:rsidR="00251B83" w:rsidRPr="00D4180C">
        <w:rPr>
          <w:rFonts w:ascii="Alef" w:hAnsi="Alef"/>
          <w:rtl/>
        </w:rPr>
        <w:t xml:space="preserve"> </w:t>
      </w:r>
      <w:r w:rsidR="00251B83" w:rsidRPr="00D4180C">
        <w:rPr>
          <w:rFonts w:ascii="Alef" w:hAnsi="Alef" w:hint="eastAsia"/>
          <w:rtl/>
        </w:rPr>
        <w:t>את</w:t>
      </w:r>
      <w:r w:rsidR="00251B83" w:rsidRPr="00D4180C">
        <w:rPr>
          <w:rFonts w:ascii="Alef" w:hAnsi="Alef"/>
          <w:rtl/>
        </w:rPr>
        <w:t xml:space="preserve"> </w:t>
      </w:r>
      <w:r w:rsidR="00251B83" w:rsidRPr="00D4180C">
        <w:rPr>
          <w:rFonts w:ascii="Alef" w:hAnsi="Alef" w:hint="eastAsia"/>
          <w:rtl/>
        </w:rPr>
        <w:t>שיעור</w:t>
      </w:r>
      <w:r w:rsidR="00251B83" w:rsidRPr="00D4180C">
        <w:rPr>
          <w:rFonts w:ascii="Alef" w:hAnsi="Alef"/>
          <w:rtl/>
        </w:rPr>
        <w:t xml:space="preserve"> </w:t>
      </w:r>
      <w:r w:rsidR="00251B83" w:rsidRPr="00D4180C">
        <w:rPr>
          <w:rFonts w:ascii="Alef" w:hAnsi="Alef" w:hint="eastAsia"/>
          <w:rtl/>
        </w:rPr>
        <w:t>המכירות</w:t>
      </w:r>
      <w:r w:rsidR="00251B83" w:rsidRPr="00D4180C">
        <w:rPr>
          <w:rFonts w:ascii="Alef" w:hAnsi="Alef"/>
          <w:rtl/>
        </w:rPr>
        <w:t xml:space="preserve"> </w:t>
      </w:r>
      <w:r w:rsidR="00251B83" w:rsidRPr="00D4180C">
        <w:rPr>
          <w:rFonts w:ascii="Alef" w:hAnsi="Alef" w:hint="eastAsia"/>
          <w:rtl/>
        </w:rPr>
        <w:t>של</w:t>
      </w:r>
      <w:r w:rsidR="00251B83" w:rsidRPr="00D4180C">
        <w:rPr>
          <w:rFonts w:ascii="Alef" w:hAnsi="Alef"/>
          <w:rtl/>
        </w:rPr>
        <w:t xml:space="preserve"> </w:t>
      </w:r>
      <w:r w:rsidR="00251B83" w:rsidRPr="00D4180C">
        <w:rPr>
          <w:rFonts w:ascii="Alef" w:hAnsi="Alef" w:hint="eastAsia"/>
          <w:rtl/>
        </w:rPr>
        <w:t>מצרכים</w:t>
      </w:r>
      <w:r w:rsidR="00251B83" w:rsidRPr="00D4180C">
        <w:rPr>
          <w:rFonts w:ascii="Alef" w:hAnsi="Alef"/>
          <w:rtl/>
        </w:rPr>
        <w:t xml:space="preserve"> </w:t>
      </w:r>
      <w:r w:rsidR="00251B83" w:rsidRPr="00D4180C">
        <w:rPr>
          <w:rFonts w:ascii="Alef" w:hAnsi="Alef" w:hint="eastAsia"/>
          <w:rtl/>
        </w:rPr>
        <w:t>שאינם</w:t>
      </w:r>
      <w:r w:rsidR="00251B83" w:rsidRPr="00D4180C">
        <w:rPr>
          <w:rFonts w:ascii="Alef" w:hAnsi="Alef"/>
          <w:rtl/>
        </w:rPr>
        <w:t xml:space="preserve"> </w:t>
      </w:r>
      <w:r w:rsidR="00251B83" w:rsidRPr="00D4180C">
        <w:rPr>
          <w:rFonts w:ascii="Alef" w:hAnsi="Alef" w:hint="eastAsia"/>
          <w:rtl/>
        </w:rPr>
        <w:t>של</w:t>
      </w:r>
      <w:r w:rsidR="00251B83" w:rsidRPr="00D4180C">
        <w:rPr>
          <w:rFonts w:ascii="Alef" w:hAnsi="Alef"/>
          <w:rtl/>
        </w:rPr>
        <w:t xml:space="preserve"> </w:t>
      </w:r>
      <w:r w:rsidR="00251B83" w:rsidRPr="00D4180C">
        <w:rPr>
          <w:rFonts w:ascii="Alef" w:hAnsi="Alef" w:hint="eastAsia"/>
          <w:rtl/>
        </w:rPr>
        <w:t>ספקים</w:t>
      </w:r>
      <w:r w:rsidR="00251B83" w:rsidRPr="00D4180C">
        <w:rPr>
          <w:rFonts w:ascii="Alef" w:hAnsi="Alef"/>
          <w:rtl/>
        </w:rPr>
        <w:t xml:space="preserve"> </w:t>
      </w:r>
      <w:r w:rsidR="00251B83" w:rsidRPr="00D4180C">
        <w:rPr>
          <w:rFonts w:ascii="Alef" w:hAnsi="Alef" w:hint="eastAsia"/>
          <w:rtl/>
        </w:rPr>
        <w:t>גדולים</w:t>
      </w:r>
      <w:r w:rsidR="00251B83" w:rsidRPr="00D4180C">
        <w:rPr>
          <w:rFonts w:ascii="Alef" w:hAnsi="Alef"/>
          <w:rtl/>
        </w:rPr>
        <w:t xml:space="preserve"> </w:t>
      </w:r>
      <w:r w:rsidR="00251B83" w:rsidRPr="00D4180C">
        <w:rPr>
          <w:rFonts w:ascii="Alef" w:hAnsi="Alef" w:hint="eastAsia"/>
          <w:rtl/>
        </w:rPr>
        <w:t>כדי</w:t>
      </w:r>
      <w:r w:rsidR="00251B83" w:rsidRPr="00D4180C">
        <w:rPr>
          <w:rFonts w:ascii="Alef" w:hAnsi="Alef"/>
          <w:rtl/>
        </w:rPr>
        <w:t xml:space="preserve"> </w:t>
      </w:r>
      <w:r w:rsidR="00251B83" w:rsidRPr="00D4180C">
        <w:rPr>
          <w:rFonts w:ascii="Alef" w:hAnsi="Alef" w:hint="eastAsia"/>
          <w:rtl/>
        </w:rPr>
        <w:t>להיות</w:t>
      </w:r>
      <w:r w:rsidR="00251B83" w:rsidRPr="00D4180C">
        <w:rPr>
          <w:rFonts w:ascii="Alef" w:hAnsi="Alef"/>
          <w:rtl/>
        </w:rPr>
        <w:t xml:space="preserve"> </w:t>
      </w:r>
      <w:r w:rsidR="00251B83" w:rsidRPr="00D4180C">
        <w:rPr>
          <w:rFonts w:ascii="Alef" w:hAnsi="Alef" w:hint="eastAsia"/>
          <w:rtl/>
        </w:rPr>
        <w:t>זכאים</w:t>
      </w:r>
      <w:r w:rsidR="00251B83" w:rsidRPr="00D4180C">
        <w:rPr>
          <w:rFonts w:ascii="Alef" w:hAnsi="Alef"/>
          <w:rtl/>
        </w:rPr>
        <w:t xml:space="preserve"> </w:t>
      </w:r>
      <w:r w:rsidR="00251B83" w:rsidRPr="00D4180C">
        <w:rPr>
          <w:rFonts w:ascii="Alef" w:hAnsi="Alef" w:hint="eastAsia"/>
          <w:rtl/>
        </w:rPr>
        <w:t>לפטור</w:t>
      </w:r>
      <w:r w:rsidR="00251B83" w:rsidRPr="00D4180C">
        <w:rPr>
          <w:rFonts w:ascii="Alef" w:hAnsi="Alef"/>
          <w:rtl/>
        </w:rPr>
        <w:t xml:space="preserve"> </w:t>
      </w:r>
      <w:r w:rsidR="00251B83" w:rsidRPr="00D4180C">
        <w:rPr>
          <w:rFonts w:ascii="Alef" w:hAnsi="Alef" w:hint="eastAsia"/>
          <w:rtl/>
        </w:rPr>
        <w:t>הסדרנות</w:t>
      </w:r>
      <w:r w:rsidR="00251B83" w:rsidRPr="00D4180C">
        <w:rPr>
          <w:rFonts w:ascii="Alef" w:hAnsi="Alef"/>
          <w:rtl/>
        </w:rPr>
        <w:t>.</w:t>
      </w:r>
      <w:r w:rsidR="00C40D0F" w:rsidRPr="00D4180C">
        <w:rPr>
          <w:rFonts w:ascii="Alef" w:hAnsi="Alef"/>
          <w:rtl/>
        </w:rPr>
        <w:t xml:space="preserve"> התמריץ האישי יגדיל את הסיכוי שכל הקמעונאים יפעלו לעליית שיעור הרכישות של מצרכים מספקים שאינם גדולים.</w:t>
      </w:r>
      <w:r w:rsidR="00540745" w:rsidRPr="00D4180C">
        <w:rPr>
          <w:rFonts w:ascii="Alef" w:hAnsi="Alef"/>
          <w:rtl/>
        </w:rPr>
        <w:t xml:space="preserve"> </w:t>
      </w:r>
    </w:p>
    <w:p w:rsidR="004C6EAA" w:rsidRPr="00D4180C" w:rsidRDefault="008C04A2" w:rsidP="00F16160">
      <w:pPr>
        <w:spacing w:after="0" w:line="360" w:lineRule="auto"/>
        <w:jc w:val="both"/>
        <w:rPr>
          <w:rFonts w:ascii="Alef" w:hAnsi="Alef"/>
          <w:rtl/>
        </w:rPr>
      </w:pPr>
      <w:r w:rsidRPr="00D4180C">
        <w:rPr>
          <w:rFonts w:ascii="Alef" w:hAnsi="Alef"/>
          <w:rtl/>
        </w:rPr>
        <w:t>חסרונות החלופה –</w:t>
      </w:r>
      <w:r w:rsidR="00DD3BD7" w:rsidRPr="00823EB4">
        <w:rPr>
          <w:rFonts w:ascii="Alef" w:hAnsi="Alef"/>
          <w:rtl/>
        </w:rPr>
        <w:t>חלופה זו תאפשר סידור מצרכים על ידי ספק גדול גם במקום בו שיעור המכירות של מצרכים שאינם של ספקים גדולים נמוך יחסית, באופן שלא בעולה בקנה אחד עם תכלית החוק.</w:t>
      </w:r>
      <w:r w:rsidR="00DD3BD7">
        <w:rPr>
          <w:rFonts w:ascii="Alef" w:hAnsi="Alef" w:hint="cs"/>
          <w:rtl/>
        </w:rPr>
        <w:t xml:space="preserve"> כמו כן, </w:t>
      </w:r>
      <w:r w:rsidR="00DB68D6" w:rsidRPr="00D4180C">
        <w:rPr>
          <w:rFonts w:ascii="Alef" w:hAnsi="Alef" w:hint="eastAsia"/>
          <w:rtl/>
        </w:rPr>
        <w:t>חלופה</w:t>
      </w:r>
      <w:r w:rsidR="00DB68D6" w:rsidRPr="00D4180C">
        <w:rPr>
          <w:rFonts w:ascii="Alef" w:hAnsi="Alef"/>
          <w:rtl/>
        </w:rPr>
        <w:t xml:space="preserve"> זו למעשה </w:t>
      </w:r>
      <w:r w:rsidR="00C40D0F" w:rsidRPr="00D4180C">
        <w:rPr>
          <w:rFonts w:ascii="Alef" w:hAnsi="Alef"/>
          <w:rtl/>
        </w:rPr>
        <w:t xml:space="preserve">"מתגמלת" קמעונאים שמכרו מצרכים של ספקים שאינם גדולים בשיעור נמוך ערב השינוי ו"מענישה" קמעונאים שמכרו שיעור גבוה של מצרכים אלו. </w:t>
      </w:r>
    </w:p>
    <w:p w:rsidR="00B9271A" w:rsidRPr="00D4180C" w:rsidRDefault="00B9271A" w:rsidP="00F16160">
      <w:pPr>
        <w:spacing w:after="0" w:line="360" w:lineRule="auto"/>
        <w:jc w:val="both"/>
        <w:rPr>
          <w:rFonts w:ascii="Alef" w:hAnsi="Alef"/>
          <w:b/>
          <w:bCs/>
          <w:u w:val="single"/>
          <w:rtl/>
        </w:rPr>
      </w:pPr>
      <w:r w:rsidRPr="00D4180C">
        <w:rPr>
          <w:rFonts w:ascii="Alef" w:hAnsi="Alef"/>
          <w:b/>
          <w:bCs/>
          <w:u w:val="single"/>
          <w:rtl/>
        </w:rPr>
        <w:t xml:space="preserve">חלופה </w:t>
      </w:r>
      <w:r w:rsidR="00D46066">
        <w:rPr>
          <w:rFonts w:ascii="Alef" w:hAnsi="Alef" w:hint="cs"/>
          <w:b/>
          <w:bCs/>
          <w:u w:val="single"/>
          <w:rtl/>
        </w:rPr>
        <w:t>2</w:t>
      </w:r>
      <w:r w:rsidR="00D46066" w:rsidRPr="00D4180C">
        <w:rPr>
          <w:rFonts w:ascii="Alef" w:hAnsi="Alef"/>
          <w:b/>
          <w:bCs/>
          <w:u w:val="single"/>
          <w:rtl/>
        </w:rPr>
        <w:t xml:space="preserve"> </w:t>
      </w:r>
      <w:r w:rsidRPr="00D4180C">
        <w:rPr>
          <w:rFonts w:ascii="Alef" w:hAnsi="Alef"/>
          <w:b/>
          <w:bCs/>
          <w:u w:val="single"/>
          <w:rtl/>
        </w:rPr>
        <w:t xml:space="preserve">– </w:t>
      </w:r>
      <w:r w:rsidRPr="00D4180C">
        <w:rPr>
          <w:rFonts w:ascii="Alef" w:hAnsi="Alef" w:hint="eastAsia"/>
          <w:b/>
          <w:bCs/>
          <w:u w:val="single"/>
          <w:rtl/>
        </w:rPr>
        <w:t>התניית</w:t>
      </w:r>
      <w:r w:rsidRPr="00D4180C">
        <w:rPr>
          <w:rFonts w:ascii="Alef" w:hAnsi="Alef"/>
          <w:b/>
          <w:bCs/>
          <w:u w:val="single"/>
          <w:rtl/>
        </w:rPr>
        <w:t xml:space="preserve"> </w:t>
      </w:r>
      <w:r w:rsidRPr="00D4180C">
        <w:rPr>
          <w:rFonts w:ascii="Alef" w:hAnsi="Alef" w:hint="eastAsia"/>
          <w:b/>
          <w:bCs/>
          <w:u w:val="single"/>
          <w:rtl/>
        </w:rPr>
        <w:t>הפטור</w:t>
      </w:r>
      <w:r w:rsidRPr="00D4180C">
        <w:rPr>
          <w:rFonts w:ascii="Alef" w:hAnsi="Alef"/>
          <w:b/>
          <w:bCs/>
          <w:u w:val="single"/>
          <w:rtl/>
        </w:rPr>
        <w:t xml:space="preserve"> </w:t>
      </w:r>
      <w:r w:rsidRPr="00D4180C">
        <w:rPr>
          <w:rFonts w:ascii="Alef" w:hAnsi="Alef" w:hint="eastAsia"/>
          <w:b/>
          <w:bCs/>
          <w:u w:val="single"/>
          <w:rtl/>
        </w:rPr>
        <w:t>בהיקף</w:t>
      </w:r>
      <w:r w:rsidRPr="00D4180C">
        <w:rPr>
          <w:rFonts w:ascii="Alef" w:hAnsi="Alef"/>
          <w:b/>
          <w:bCs/>
          <w:u w:val="single"/>
          <w:rtl/>
        </w:rPr>
        <w:t xml:space="preserve"> </w:t>
      </w:r>
      <w:r w:rsidRPr="00D4180C">
        <w:rPr>
          <w:rFonts w:ascii="Alef" w:hAnsi="Alef" w:hint="eastAsia"/>
          <w:b/>
          <w:bCs/>
          <w:u w:val="single"/>
          <w:rtl/>
        </w:rPr>
        <w:t>רכישות</w:t>
      </w:r>
      <w:r w:rsidRPr="00D4180C">
        <w:rPr>
          <w:rFonts w:ascii="Alef" w:hAnsi="Alef"/>
          <w:b/>
          <w:bCs/>
          <w:u w:val="single"/>
          <w:rtl/>
        </w:rPr>
        <w:t xml:space="preserve"> </w:t>
      </w:r>
      <w:r w:rsidRPr="00D4180C">
        <w:rPr>
          <w:rFonts w:ascii="Alef" w:hAnsi="Alef" w:hint="eastAsia"/>
          <w:b/>
          <w:bCs/>
          <w:u w:val="single"/>
          <w:rtl/>
        </w:rPr>
        <w:t>מספקים</w:t>
      </w:r>
      <w:r w:rsidRPr="00D4180C">
        <w:rPr>
          <w:rFonts w:ascii="Alef" w:hAnsi="Alef"/>
          <w:b/>
          <w:bCs/>
          <w:u w:val="single"/>
          <w:rtl/>
        </w:rPr>
        <w:t xml:space="preserve"> </w:t>
      </w:r>
      <w:r w:rsidRPr="00D4180C">
        <w:rPr>
          <w:rFonts w:ascii="Alef" w:hAnsi="Alef" w:hint="eastAsia"/>
          <w:b/>
          <w:bCs/>
          <w:u w:val="single"/>
          <w:rtl/>
        </w:rPr>
        <w:t>קטנים</w:t>
      </w:r>
      <w:r w:rsidRPr="00D4180C">
        <w:rPr>
          <w:rFonts w:ascii="Alef" w:hAnsi="Alef"/>
          <w:b/>
          <w:bCs/>
          <w:u w:val="single"/>
          <w:rtl/>
        </w:rPr>
        <w:t xml:space="preserve"> (יעד </w:t>
      </w:r>
      <w:r w:rsidRPr="00D4180C">
        <w:rPr>
          <w:rFonts w:ascii="Alef" w:hAnsi="Alef" w:hint="eastAsia"/>
          <w:b/>
          <w:bCs/>
          <w:u w:val="single"/>
          <w:rtl/>
        </w:rPr>
        <w:t>אחיד</w:t>
      </w:r>
      <w:r w:rsidRPr="00D4180C">
        <w:rPr>
          <w:rFonts w:ascii="Alef" w:hAnsi="Alef"/>
          <w:b/>
          <w:bCs/>
          <w:u w:val="single"/>
          <w:rtl/>
        </w:rPr>
        <w:t>)</w:t>
      </w:r>
    </w:p>
    <w:p w:rsidR="00CC6ED9" w:rsidRPr="00D4180C" w:rsidRDefault="00CC6ED9" w:rsidP="00F16160">
      <w:pPr>
        <w:spacing w:after="0" w:line="360" w:lineRule="auto"/>
        <w:jc w:val="both"/>
        <w:rPr>
          <w:rFonts w:ascii="Alef" w:hAnsi="Alef"/>
          <w:color w:val="272727"/>
          <w:shd w:val="clear" w:color="auto" w:fill="FFFFFF"/>
          <w:rtl/>
        </w:rPr>
      </w:pPr>
      <w:r w:rsidRPr="00D4180C">
        <w:rPr>
          <w:rFonts w:ascii="Alef" w:hAnsi="Alef" w:hint="eastAsia"/>
          <w:color w:val="272727"/>
          <w:shd w:val="clear" w:color="auto" w:fill="FFFFFF"/>
          <w:rtl/>
        </w:rPr>
        <w:t>בדומה</w:t>
      </w:r>
      <w:r w:rsidRPr="00D4180C">
        <w:rPr>
          <w:rFonts w:ascii="Alef" w:hAnsi="Alef"/>
          <w:color w:val="272727"/>
          <w:shd w:val="clear" w:color="auto" w:fill="FFFFFF"/>
          <w:rtl/>
        </w:rPr>
        <w:t xml:space="preserve"> לחלופה הקודמת, בחלופה זו מוצע לקבוע </w:t>
      </w:r>
      <w:r w:rsidR="00DD3BD7">
        <w:rPr>
          <w:rFonts w:ascii="Alef" w:hAnsi="Alef" w:hint="cs"/>
          <w:color w:val="272727"/>
          <w:shd w:val="clear" w:color="auto" w:fill="FFFFFF"/>
          <w:rtl/>
        </w:rPr>
        <w:t>שהפטור</w:t>
      </w:r>
      <w:r w:rsidR="003E78F2">
        <w:rPr>
          <w:rFonts w:ascii="Alef" w:hAnsi="Alef" w:hint="cs"/>
          <w:color w:val="272727"/>
          <w:shd w:val="clear" w:color="auto" w:fill="FFFFFF"/>
          <w:rtl/>
        </w:rPr>
        <w:t>, בתנאיו הנוכחיים,</w:t>
      </w:r>
      <w:r w:rsidR="00DD3BD7">
        <w:rPr>
          <w:rFonts w:ascii="Alef" w:hAnsi="Alef" w:hint="cs"/>
          <w:color w:val="272727"/>
          <w:shd w:val="clear" w:color="auto" w:fill="FFFFFF"/>
          <w:rtl/>
        </w:rPr>
        <w:t xml:space="preserve"> יחול רק ביחס לסידור מצרכים אצל קמעונאי שעומד ב</w:t>
      </w:r>
      <w:r w:rsidRPr="00D4180C">
        <w:rPr>
          <w:rFonts w:ascii="Alef" w:hAnsi="Alef" w:hint="eastAsia"/>
          <w:color w:val="272727"/>
          <w:shd w:val="clear" w:color="auto" w:fill="FFFFFF"/>
          <w:rtl/>
        </w:rPr>
        <w:t>יעד</w:t>
      </w:r>
      <w:r w:rsidRPr="00D4180C">
        <w:rPr>
          <w:rFonts w:ascii="Alef" w:hAnsi="Alef"/>
          <w:color w:val="272727"/>
          <w:shd w:val="clear" w:color="auto" w:fill="FFFFFF"/>
          <w:rtl/>
        </w:rPr>
        <w:t xml:space="preserve"> של שיעור </w:t>
      </w:r>
      <w:r w:rsidR="00DD3BD7">
        <w:rPr>
          <w:rFonts w:ascii="Alef" w:hAnsi="Alef" w:hint="cs"/>
          <w:color w:val="272727"/>
          <w:shd w:val="clear" w:color="auto" w:fill="FFFFFF"/>
          <w:rtl/>
        </w:rPr>
        <w:t>מכירות</w:t>
      </w:r>
      <w:r w:rsidR="00DD3BD7" w:rsidRPr="00D4180C">
        <w:rPr>
          <w:rFonts w:ascii="Alef" w:hAnsi="Alef"/>
          <w:color w:val="272727"/>
          <w:shd w:val="clear" w:color="auto" w:fill="FFFFFF"/>
          <w:rtl/>
        </w:rPr>
        <w:t xml:space="preserve"> </w:t>
      </w:r>
      <w:r w:rsidR="00DD3BD7">
        <w:rPr>
          <w:rFonts w:ascii="Alef" w:hAnsi="Alef" w:hint="cs"/>
          <w:color w:val="272727"/>
          <w:shd w:val="clear" w:color="auto" w:fill="FFFFFF"/>
          <w:rtl/>
        </w:rPr>
        <w:t xml:space="preserve">של </w:t>
      </w:r>
      <w:r w:rsidR="00D46066">
        <w:rPr>
          <w:rFonts w:ascii="Alef" w:hAnsi="Alef" w:hint="cs"/>
          <w:color w:val="272727"/>
          <w:shd w:val="clear" w:color="auto" w:fill="FFFFFF"/>
          <w:rtl/>
        </w:rPr>
        <w:t xml:space="preserve">מצרכי </w:t>
      </w:r>
      <w:r w:rsidRPr="00D4180C">
        <w:rPr>
          <w:rFonts w:ascii="Alef" w:hAnsi="Alef" w:hint="eastAsia"/>
          <w:color w:val="272727"/>
          <w:shd w:val="clear" w:color="auto" w:fill="FFFFFF"/>
          <w:rtl/>
        </w:rPr>
        <w:t>ספקים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שאינם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גדולים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שילך</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ויעלה</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עם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השנים</w:t>
      </w:r>
      <w:r w:rsidR="00DD3BD7">
        <w:rPr>
          <w:rFonts w:ascii="Alef" w:hAnsi="Alef" w:hint="cs"/>
          <w:color w:val="272727"/>
          <w:shd w:val="clear" w:color="auto" w:fill="FFFFFF"/>
          <w:rtl/>
        </w:rPr>
        <w:t>.</w:t>
      </w:r>
      <w:r w:rsidR="00DD3BD7" w:rsidRPr="00D4180C">
        <w:rPr>
          <w:rFonts w:ascii="Alef" w:hAnsi="Alef"/>
          <w:color w:val="272727"/>
          <w:shd w:val="clear" w:color="auto" w:fill="FFFFFF"/>
          <w:rtl/>
        </w:rPr>
        <w:t xml:space="preserve"> </w:t>
      </w:r>
      <w:r w:rsidR="00DD3BD7">
        <w:rPr>
          <w:rFonts w:ascii="Alef" w:hAnsi="Alef" w:hint="cs"/>
          <w:color w:val="272727"/>
          <w:shd w:val="clear" w:color="auto" w:fill="FFFFFF"/>
          <w:rtl/>
        </w:rPr>
        <w:t>אולם, בחלופה זו</w:t>
      </w:r>
      <w:r w:rsidR="00DD3BD7" w:rsidRPr="00D4180C">
        <w:rPr>
          <w:rFonts w:ascii="Alef" w:hAnsi="Alef"/>
          <w:color w:val="272727"/>
          <w:shd w:val="clear" w:color="auto" w:fill="FFFFFF"/>
          <w:rtl/>
        </w:rPr>
        <w:t xml:space="preserve"> </w:t>
      </w:r>
      <w:r w:rsidR="00DD3BD7">
        <w:rPr>
          <w:rFonts w:ascii="Alef" w:hAnsi="Alef" w:hint="cs"/>
          <w:color w:val="272727"/>
          <w:shd w:val="clear" w:color="auto" w:fill="FFFFFF"/>
          <w:rtl/>
        </w:rPr>
        <w:t>מדובר</w:t>
      </w:r>
      <w:r w:rsidR="00DD3BD7" w:rsidRPr="00D4180C">
        <w:rPr>
          <w:rFonts w:ascii="Alef" w:hAnsi="Alef"/>
          <w:color w:val="272727"/>
          <w:shd w:val="clear" w:color="auto" w:fill="FFFFFF"/>
          <w:rtl/>
        </w:rPr>
        <w:t xml:space="preserve"> </w:t>
      </w:r>
      <w:r w:rsidR="00DD3BD7">
        <w:rPr>
          <w:rFonts w:ascii="Alef" w:hAnsi="Alef" w:hint="cs"/>
          <w:color w:val="272727"/>
          <w:shd w:val="clear" w:color="auto" w:fill="FFFFFF"/>
          <w:rtl/>
        </w:rPr>
        <w:t>ב</w:t>
      </w:r>
      <w:r w:rsidRPr="00D4180C">
        <w:rPr>
          <w:rFonts w:ascii="Alef" w:hAnsi="Alef" w:hint="eastAsia"/>
          <w:color w:val="272727"/>
          <w:shd w:val="clear" w:color="auto" w:fill="FFFFFF"/>
          <w:rtl/>
        </w:rPr>
        <w:t>יעד</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קבוע</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ואחיד</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לכל</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הקמעונאים</w:t>
      </w:r>
      <w:r w:rsidRPr="00D4180C">
        <w:rPr>
          <w:rFonts w:ascii="Alef" w:hAnsi="Alef"/>
          <w:color w:val="272727"/>
          <w:shd w:val="clear" w:color="auto" w:fill="FFFFFF"/>
          <w:rtl/>
        </w:rPr>
        <w:t>.</w:t>
      </w:r>
      <w:r w:rsidR="00AB4AA6" w:rsidRPr="00D4180C">
        <w:rPr>
          <w:rFonts w:ascii="Alef" w:hAnsi="Alef"/>
          <w:color w:val="272727"/>
          <w:shd w:val="clear" w:color="auto" w:fill="FFFFFF"/>
          <w:rtl/>
        </w:rPr>
        <w:t xml:space="preserve"> </w:t>
      </w:r>
      <w:r w:rsidR="00DD3BD7">
        <w:rPr>
          <w:rFonts w:ascii="Alef" w:hAnsi="Alef" w:hint="cs"/>
          <w:color w:val="272727"/>
          <w:shd w:val="clear" w:color="auto" w:fill="FFFFFF"/>
          <w:rtl/>
        </w:rPr>
        <w:t xml:space="preserve">על פי הנתונים שנמצאים בידי רשות התחרות ועל מנת לוודא שתכלית החוק אכן מתקיימת, מוצע </w:t>
      </w:r>
      <w:r w:rsidR="00AB4AA6" w:rsidRPr="00D4180C">
        <w:rPr>
          <w:rFonts w:ascii="Alef" w:hAnsi="Alef" w:hint="eastAsia"/>
          <w:color w:val="272727"/>
          <w:shd w:val="clear" w:color="auto" w:fill="FFFFFF"/>
          <w:rtl/>
        </w:rPr>
        <w:t>לקבוע</w:t>
      </w:r>
      <w:r w:rsidR="00AB4AA6" w:rsidRPr="00D4180C">
        <w:rPr>
          <w:rFonts w:ascii="Alef" w:hAnsi="Alef"/>
          <w:color w:val="272727"/>
          <w:shd w:val="clear" w:color="auto" w:fill="FFFFFF"/>
          <w:rtl/>
        </w:rPr>
        <w:t xml:space="preserve"> יעד של </w:t>
      </w:r>
      <w:r w:rsidR="004C3E68">
        <w:rPr>
          <w:rFonts w:ascii="Alef" w:hAnsi="Alef" w:hint="cs"/>
          <w:color w:val="272727"/>
          <w:shd w:val="clear" w:color="auto" w:fill="FFFFFF"/>
          <w:rtl/>
        </w:rPr>
        <w:t>55</w:t>
      </w:r>
      <w:r w:rsidR="00AB4AA6" w:rsidRPr="00D4180C">
        <w:rPr>
          <w:rFonts w:ascii="Alef" w:hAnsi="Alef"/>
          <w:color w:val="272727"/>
          <w:shd w:val="clear" w:color="auto" w:fill="FFFFFF"/>
          <w:rtl/>
        </w:rPr>
        <w:t xml:space="preserve">% </w:t>
      </w:r>
      <w:r w:rsidR="00DD3BD7">
        <w:rPr>
          <w:rFonts w:ascii="Alef" w:hAnsi="Alef" w:hint="cs"/>
          <w:color w:val="272727"/>
          <w:shd w:val="clear" w:color="auto" w:fill="FFFFFF"/>
          <w:rtl/>
        </w:rPr>
        <w:t>מכירות</w:t>
      </w:r>
      <w:r w:rsidR="00AB4AA6" w:rsidRPr="00D4180C">
        <w:rPr>
          <w:rFonts w:ascii="Alef" w:hAnsi="Alef"/>
          <w:color w:val="272727"/>
          <w:shd w:val="clear" w:color="auto" w:fill="FFFFFF"/>
          <w:rtl/>
        </w:rPr>
        <w:t xml:space="preserve"> </w:t>
      </w:r>
      <w:r w:rsidR="00DD3BD7">
        <w:rPr>
          <w:rFonts w:ascii="Alef" w:hAnsi="Alef" w:hint="cs"/>
          <w:color w:val="272727"/>
          <w:shd w:val="clear" w:color="auto" w:fill="FFFFFF"/>
          <w:rtl/>
        </w:rPr>
        <w:t xml:space="preserve">של </w:t>
      </w:r>
      <w:r w:rsidR="00DD3BD7" w:rsidRPr="00D4180C">
        <w:rPr>
          <w:rFonts w:ascii="Alef" w:hAnsi="Alef" w:hint="eastAsia"/>
          <w:color w:val="272727"/>
          <w:shd w:val="clear" w:color="auto" w:fill="FFFFFF"/>
          <w:rtl/>
        </w:rPr>
        <w:t>ספקים</w:t>
      </w:r>
      <w:r w:rsidR="00DD3BD7" w:rsidRPr="00D4180C">
        <w:rPr>
          <w:rFonts w:ascii="Alef" w:hAnsi="Alef"/>
          <w:color w:val="272727"/>
          <w:shd w:val="clear" w:color="auto" w:fill="FFFFFF"/>
          <w:rtl/>
        </w:rPr>
        <w:t xml:space="preserve"> </w:t>
      </w:r>
      <w:r w:rsidR="00AB4AA6" w:rsidRPr="00D4180C">
        <w:rPr>
          <w:rFonts w:ascii="Alef" w:hAnsi="Alef" w:hint="eastAsia"/>
          <w:color w:val="272727"/>
          <w:shd w:val="clear" w:color="auto" w:fill="FFFFFF"/>
          <w:rtl/>
        </w:rPr>
        <w:t>שאינם</w:t>
      </w:r>
      <w:r w:rsidR="00AB4AA6" w:rsidRPr="00D4180C">
        <w:rPr>
          <w:rFonts w:ascii="Alef" w:hAnsi="Alef"/>
          <w:color w:val="272727"/>
          <w:shd w:val="clear" w:color="auto" w:fill="FFFFFF"/>
          <w:rtl/>
        </w:rPr>
        <w:t xml:space="preserve"> </w:t>
      </w:r>
      <w:r w:rsidR="00AB4AA6" w:rsidRPr="00D4180C">
        <w:rPr>
          <w:rFonts w:ascii="Alef" w:hAnsi="Alef" w:hint="eastAsia"/>
          <w:color w:val="272727"/>
          <w:shd w:val="clear" w:color="auto" w:fill="FFFFFF"/>
          <w:rtl/>
        </w:rPr>
        <w:t>גדולים</w:t>
      </w:r>
      <w:r w:rsidR="0010134E">
        <w:rPr>
          <w:rFonts w:ascii="Alef" w:hAnsi="Alef" w:hint="cs"/>
          <w:color w:val="272727"/>
          <w:shd w:val="clear" w:color="auto" w:fill="FFFFFF"/>
          <w:rtl/>
        </w:rPr>
        <w:t>,</w:t>
      </w:r>
      <w:r w:rsidR="00DD3BD7">
        <w:rPr>
          <w:rFonts w:ascii="Alef" w:hAnsi="Alef" w:hint="cs"/>
          <w:color w:val="272727"/>
          <w:shd w:val="clear" w:color="auto" w:fill="FFFFFF"/>
          <w:rtl/>
        </w:rPr>
        <w:t xml:space="preserve"> ללא פירות וירקות טריים</w:t>
      </w:r>
      <w:r w:rsidR="00AB4AA6" w:rsidRPr="00D4180C">
        <w:rPr>
          <w:rFonts w:ascii="Alef" w:hAnsi="Alef"/>
          <w:color w:val="272727"/>
          <w:shd w:val="clear" w:color="auto" w:fill="FFFFFF"/>
          <w:rtl/>
        </w:rPr>
        <w:t xml:space="preserve">, שיעלה בכל שנה בנקודת </w:t>
      </w:r>
      <w:r w:rsidR="00AB4AA6" w:rsidRPr="00D4180C">
        <w:rPr>
          <w:rFonts w:ascii="Alef" w:hAnsi="Alef" w:hint="eastAsia"/>
          <w:color w:val="272727"/>
          <w:shd w:val="clear" w:color="auto" w:fill="FFFFFF"/>
          <w:rtl/>
        </w:rPr>
        <w:t>אחוז</w:t>
      </w:r>
      <w:r w:rsidR="0010134E">
        <w:rPr>
          <w:rFonts w:ascii="Alef" w:hAnsi="Alef" w:hint="cs"/>
          <w:color w:val="272727"/>
          <w:shd w:val="clear" w:color="auto" w:fill="FFFFFF"/>
          <w:rtl/>
        </w:rPr>
        <w:t>,</w:t>
      </w:r>
      <w:r w:rsidR="00D46066">
        <w:rPr>
          <w:rFonts w:ascii="Alef" w:hAnsi="Alef" w:hint="cs"/>
          <w:color w:val="272727"/>
          <w:shd w:val="clear" w:color="auto" w:fill="FFFFFF"/>
          <w:rtl/>
        </w:rPr>
        <w:t xml:space="preserve"> </w:t>
      </w:r>
      <w:r w:rsidR="00AB4AA6" w:rsidRPr="00D4180C">
        <w:rPr>
          <w:rFonts w:ascii="Alef" w:hAnsi="Alef" w:hint="eastAsia"/>
          <w:color w:val="272727"/>
          <w:shd w:val="clear" w:color="auto" w:fill="FFFFFF"/>
          <w:rtl/>
        </w:rPr>
        <w:t>עד</w:t>
      </w:r>
      <w:r w:rsidR="00AB4AA6" w:rsidRPr="00D4180C">
        <w:rPr>
          <w:rFonts w:ascii="Alef" w:hAnsi="Alef"/>
          <w:color w:val="272727"/>
          <w:shd w:val="clear" w:color="auto" w:fill="FFFFFF"/>
          <w:rtl/>
        </w:rPr>
        <w:t xml:space="preserve"> ל-</w:t>
      </w:r>
      <w:r w:rsidR="004C3E68">
        <w:rPr>
          <w:rFonts w:ascii="Alef" w:hAnsi="Alef" w:hint="cs"/>
          <w:color w:val="272727"/>
          <w:shd w:val="clear" w:color="auto" w:fill="FFFFFF"/>
          <w:rtl/>
        </w:rPr>
        <w:t>60</w:t>
      </w:r>
      <w:r w:rsidR="00AB4AA6" w:rsidRPr="00D4180C">
        <w:rPr>
          <w:rFonts w:ascii="Alef" w:hAnsi="Alef"/>
          <w:color w:val="272727"/>
          <w:shd w:val="clear" w:color="auto" w:fill="FFFFFF"/>
          <w:rtl/>
        </w:rPr>
        <w:t>%.</w:t>
      </w:r>
      <w:r w:rsidR="00EC780B">
        <w:rPr>
          <w:rFonts w:ascii="Alef" w:hAnsi="Alef" w:hint="cs"/>
          <w:color w:val="272727"/>
          <w:shd w:val="clear" w:color="auto" w:fill="FFFFFF"/>
          <w:rtl/>
        </w:rPr>
        <w:t xml:space="preserve"> </w:t>
      </w:r>
      <w:r w:rsidR="004C3E68">
        <w:rPr>
          <w:rFonts w:ascii="Alef" w:hAnsi="Alef" w:hint="cs"/>
          <w:color w:val="272727"/>
          <w:shd w:val="clear" w:color="auto" w:fill="FFFFFF"/>
          <w:rtl/>
        </w:rPr>
        <w:t xml:space="preserve">לגבי מוצרי מותג פרטי </w:t>
      </w:r>
      <w:r w:rsidR="004C3E68">
        <w:rPr>
          <w:rFonts w:ascii="Alef" w:hAnsi="Alef"/>
          <w:color w:val="272727"/>
          <w:shd w:val="clear" w:color="auto" w:fill="FFFFFF"/>
          <w:rtl/>
        </w:rPr>
        <w:t>–</w:t>
      </w:r>
      <w:r w:rsidR="004C3E68">
        <w:rPr>
          <w:rFonts w:ascii="Alef" w:hAnsi="Alef" w:hint="cs"/>
          <w:color w:val="272727"/>
          <w:shd w:val="clear" w:color="auto" w:fill="FFFFFF"/>
          <w:rtl/>
        </w:rPr>
        <w:t xml:space="preserve"> אלה יבחנו לפי זהות הספק שמייצר אותם. מוצרי מותג פרטי המיוצרים על ידי ספק גדול יחשבו כמצרך של ספק גדול ולא יכללו במסגרת המכירות של מצרכים של ספקים שאינם גדולים, </w:t>
      </w:r>
      <w:r w:rsidR="004C3E68">
        <w:rPr>
          <w:rFonts w:hint="cs"/>
          <w:rtl/>
        </w:rPr>
        <w:t>בדומה לתיקון חוק המזון בסעיף 17(ב1) לחוק המזון בעניין פתיחת חנות של קמעונאי גדול</w:t>
      </w:r>
      <w:r w:rsidR="004C3E68">
        <w:rPr>
          <w:rFonts w:ascii="Alef" w:hAnsi="Alef" w:hint="cs"/>
          <w:color w:val="272727"/>
          <w:shd w:val="clear" w:color="auto" w:fill="FFFFFF"/>
          <w:rtl/>
        </w:rPr>
        <w:t>.</w:t>
      </w:r>
    </w:p>
    <w:p w:rsidR="00CC6ED9" w:rsidRPr="00D4180C" w:rsidRDefault="00CC6ED9" w:rsidP="00F16160">
      <w:pPr>
        <w:spacing w:after="0" w:line="360" w:lineRule="auto"/>
        <w:jc w:val="both"/>
        <w:rPr>
          <w:rFonts w:ascii="Alef" w:hAnsi="Alef"/>
          <w:color w:val="272727"/>
          <w:shd w:val="clear" w:color="auto" w:fill="FFFFFF"/>
          <w:rtl/>
        </w:rPr>
      </w:pPr>
      <w:r w:rsidRPr="00D4180C">
        <w:rPr>
          <w:rFonts w:ascii="Alef" w:hAnsi="Alef" w:hint="eastAsia"/>
          <w:color w:val="272727"/>
          <w:shd w:val="clear" w:color="auto" w:fill="FFFFFF"/>
          <w:rtl/>
        </w:rPr>
        <w:t>יתרונות</w:t>
      </w:r>
      <w:r w:rsidRPr="00D4180C">
        <w:rPr>
          <w:rFonts w:ascii="Alef" w:hAnsi="Alef"/>
          <w:color w:val="272727"/>
          <w:shd w:val="clear" w:color="auto" w:fill="FFFFFF"/>
          <w:rtl/>
        </w:rPr>
        <w:t xml:space="preserve"> החלופה – </w:t>
      </w:r>
      <w:r w:rsidR="00AB4AA6" w:rsidRPr="00D4180C">
        <w:rPr>
          <w:rFonts w:ascii="Alef" w:hAnsi="Alef" w:hint="eastAsia"/>
          <w:color w:val="272727"/>
          <w:shd w:val="clear" w:color="auto" w:fill="FFFFFF"/>
          <w:rtl/>
        </w:rPr>
        <w:t>חלופה</w:t>
      </w:r>
      <w:r w:rsidR="00AB4AA6" w:rsidRPr="00D4180C">
        <w:rPr>
          <w:rFonts w:ascii="Alef" w:hAnsi="Alef"/>
          <w:color w:val="272727"/>
          <w:shd w:val="clear" w:color="auto" w:fill="FFFFFF"/>
          <w:rtl/>
        </w:rPr>
        <w:t xml:space="preserve"> </w:t>
      </w:r>
      <w:r w:rsidR="00AB4AA6" w:rsidRPr="00D4180C">
        <w:rPr>
          <w:rFonts w:ascii="Alef" w:hAnsi="Alef" w:hint="eastAsia"/>
          <w:color w:val="272727"/>
          <w:shd w:val="clear" w:color="auto" w:fill="FFFFFF"/>
          <w:rtl/>
        </w:rPr>
        <w:t>זה</w:t>
      </w:r>
      <w:r w:rsidR="00AB4AA6" w:rsidRPr="00D4180C">
        <w:rPr>
          <w:rFonts w:ascii="Alef" w:hAnsi="Alef"/>
          <w:color w:val="272727"/>
          <w:shd w:val="clear" w:color="auto" w:fill="FFFFFF"/>
          <w:rtl/>
        </w:rPr>
        <w:t xml:space="preserve"> </w:t>
      </w:r>
      <w:r w:rsidR="00AB4AA6" w:rsidRPr="00D4180C">
        <w:rPr>
          <w:rFonts w:ascii="Alef" w:hAnsi="Alef" w:hint="eastAsia"/>
          <w:color w:val="272727"/>
          <w:shd w:val="clear" w:color="auto" w:fill="FFFFFF"/>
          <w:rtl/>
        </w:rPr>
        <w:t>תייצר</w:t>
      </w:r>
      <w:r w:rsidRPr="00D4180C">
        <w:rPr>
          <w:rFonts w:ascii="Alef" w:hAnsi="Alef"/>
          <w:color w:val="272727"/>
          <w:shd w:val="clear" w:color="auto" w:fill="FFFFFF"/>
          <w:rtl/>
        </w:rPr>
        <w:t xml:space="preserve"> תמריץ לקמעונאים להגדיל </w:t>
      </w:r>
      <w:r w:rsidR="0010134E">
        <w:rPr>
          <w:rFonts w:ascii="Alef" w:hAnsi="Alef" w:hint="cs"/>
          <w:color w:val="272727"/>
          <w:shd w:val="clear" w:color="auto" w:fill="FFFFFF"/>
          <w:rtl/>
        </w:rPr>
        <w:t>מכירות</w:t>
      </w:r>
      <w:r w:rsidR="0010134E" w:rsidRPr="00D4180C">
        <w:rPr>
          <w:rFonts w:ascii="Alef" w:hAnsi="Alef"/>
          <w:color w:val="272727"/>
          <w:shd w:val="clear" w:color="auto" w:fill="FFFFFF"/>
          <w:rtl/>
        </w:rPr>
        <w:t xml:space="preserve"> </w:t>
      </w:r>
      <w:r w:rsidR="0010134E">
        <w:rPr>
          <w:rFonts w:ascii="Alef" w:hAnsi="Alef" w:hint="cs"/>
          <w:color w:val="272727"/>
          <w:shd w:val="clear" w:color="auto" w:fill="FFFFFF"/>
          <w:rtl/>
        </w:rPr>
        <w:t>של</w:t>
      </w:r>
      <w:r w:rsidR="00D46066">
        <w:rPr>
          <w:rFonts w:ascii="Alef" w:hAnsi="Alef" w:hint="cs"/>
          <w:color w:val="272727"/>
          <w:shd w:val="clear" w:color="auto" w:fill="FFFFFF"/>
          <w:rtl/>
        </w:rPr>
        <w:t xml:space="preserve"> מצרכי</w:t>
      </w:r>
      <w:r w:rsidR="0010134E">
        <w:rPr>
          <w:rFonts w:ascii="Alef" w:hAnsi="Alef" w:hint="cs"/>
          <w:color w:val="272727"/>
          <w:shd w:val="clear" w:color="auto" w:fill="FFFFFF"/>
          <w:rtl/>
        </w:rPr>
        <w:t xml:space="preserve"> </w:t>
      </w:r>
      <w:r w:rsidRPr="00D4180C">
        <w:rPr>
          <w:rFonts w:ascii="Alef" w:hAnsi="Alef" w:hint="eastAsia"/>
          <w:color w:val="272727"/>
          <w:shd w:val="clear" w:color="auto" w:fill="FFFFFF"/>
          <w:rtl/>
        </w:rPr>
        <w:t>ספקים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שאינם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גדולים</w:t>
      </w:r>
      <w:r w:rsidR="0010134E">
        <w:rPr>
          <w:rFonts w:ascii="Alef" w:hAnsi="Alef" w:hint="cs"/>
          <w:color w:val="272727"/>
          <w:shd w:val="clear" w:color="auto" w:fill="FFFFFF"/>
          <w:rtl/>
        </w:rPr>
        <w:t>.</w:t>
      </w:r>
      <w:r w:rsidR="00AB4AA6" w:rsidRPr="00D4180C">
        <w:rPr>
          <w:rFonts w:ascii="Alef" w:hAnsi="Alef"/>
          <w:color w:val="272727"/>
          <w:shd w:val="clear" w:color="auto" w:fill="FFFFFF"/>
          <w:rtl/>
        </w:rPr>
        <w:t xml:space="preserve"> בנוסף, חלופה זו שוויונית והוגנת יותר</w:t>
      </w:r>
      <w:r w:rsidRPr="00D4180C">
        <w:rPr>
          <w:rFonts w:ascii="Alef" w:hAnsi="Alef"/>
          <w:color w:val="272727"/>
          <w:shd w:val="clear" w:color="auto" w:fill="FFFFFF"/>
          <w:rtl/>
        </w:rPr>
        <w:t xml:space="preserve"> ביחס ל</w:t>
      </w:r>
      <w:r w:rsidR="00EF69DF" w:rsidRPr="00D4180C">
        <w:rPr>
          <w:rFonts w:ascii="Alef" w:hAnsi="Alef" w:hint="eastAsia"/>
          <w:color w:val="272727"/>
          <w:shd w:val="clear" w:color="auto" w:fill="FFFFFF"/>
          <w:rtl/>
        </w:rPr>
        <w:t>חלופת</w:t>
      </w:r>
      <w:r w:rsidR="00AB4AA6" w:rsidRPr="00D4180C">
        <w:rPr>
          <w:rFonts w:ascii="Alef" w:hAnsi="Alef"/>
          <w:color w:val="272727"/>
          <w:shd w:val="clear" w:color="auto" w:fill="FFFFFF"/>
          <w:rtl/>
        </w:rPr>
        <w:t xml:space="preserve"> היעד האישי</w:t>
      </w:r>
      <w:r w:rsidR="00EF69DF" w:rsidRPr="00D4180C">
        <w:rPr>
          <w:rFonts w:ascii="Alef" w:hAnsi="Alef"/>
          <w:color w:val="272727"/>
          <w:shd w:val="clear" w:color="auto" w:fill="FFFFFF"/>
          <w:rtl/>
        </w:rPr>
        <w:t xml:space="preserve">, ולא מייצרת תגמול לקמעונאים שערב השינוי מכרו שיעור נמוך של מצרכי ספקים שאינם גדולים. </w:t>
      </w:r>
      <w:r w:rsidR="0010134E">
        <w:rPr>
          <w:rFonts w:ascii="Alef" w:hAnsi="Alef" w:hint="cs"/>
          <w:color w:val="272727"/>
          <w:shd w:val="clear" w:color="auto" w:fill="FFFFFF"/>
          <w:rtl/>
        </w:rPr>
        <w:t xml:space="preserve">חלופה זו </w:t>
      </w:r>
      <w:r w:rsidR="003E78F2">
        <w:rPr>
          <w:rFonts w:ascii="Alef" w:hAnsi="Alef" w:hint="cs"/>
          <w:color w:val="272727"/>
          <w:shd w:val="clear" w:color="auto" w:fill="FFFFFF"/>
          <w:rtl/>
        </w:rPr>
        <w:t xml:space="preserve">מבטיחה שתכלית החוק תתקיים </w:t>
      </w:r>
      <w:r w:rsidR="003E78F2">
        <w:rPr>
          <w:rFonts w:ascii="Alef" w:hAnsi="Alef"/>
          <w:color w:val="272727"/>
          <w:shd w:val="clear" w:color="auto" w:fill="FFFFFF"/>
          <w:rtl/>
        </w:rPr>
        <w:t>–</w:t>
      </w:r>
      <w:r w:rsidR="003E78F2">
        <w:rPr>
          <w:rFonts w:ascii="Alef" w:hAnsi="Alef" w:hint="cs"/>
          <w:color w:val="272727"/>
          <w:shd w:val="clear" w:color="auto" w:fill="FFFFFF"/>
          <w:rtl/>
        </w:rPr>
        <w:t xml:space="preserve"> ביחס לסידור מצרכים אצל קמעונאים שמוכרים מעט ספקים שאינם ספקים גדולים, לא יהיה סידור מצרכים של ספקים גדולים וכך תתאפשר ביתר קלות כניסה של ספקים קטנים, ביחס לסידור מצרכים אצל קמעונאים גדולים שמוכרים הרבה ספקים קטנים, תכלית החוק מתקיימת גם ללא איסור הסדרנות.</w:t>
      </w:r>
    </w:p>
    <w:p w:rsidR="00CC6ED9" w:rsidRPr="00D4180C" w:rsidRDefault="00CC6ED9" w:rsidP="00F16160">
      <w:pPr>
        <w:spacing w:after="0" w:line="360" w:lineRule="auto"/>
        <w:jc w:val="both"/>
        <w:rPr>
          <w:rFonts w:ascii="Alef" w:hAnsi="Alef"/>
          <w:color w:val="272727"/>
          <w:shd w:val="clear" w:color="auto" w:fill="FFFFFF"/>
          <w:rtl/>
        </w:rPr>
      </w:pPr>
      <w:r w:rsidRPr="00D4180C">
        <w:rPr>
          <w:rFonts w:ascii="Alef" w:hAnsi="Alef" w:hint="eastAsia"/>
          <w:color w:val="272727"/>
          <w:shd w:val="clear" w:color="auto" w:fill="FFFFFF"/>
          <w:rtl/>
        </w:rPr>
        <w:t>חסרונות</w:t>
      </w:r>
      <w:r w:rsidRPr="00D4180C">
        <w:rPr>
          <w:rFonts w:ascii="Alef" w:hAnsi="Alef"/>
          <w:color w:val="272727"/>
          <w:shd w:val="clear" w:color="auto" w:fill="FFFFFF"/>
          <w:rtl/>
        </w:rPr>
        <w:t xml:space="preserve"> החלופה –</w:t>
      </w:r>
      <w:r w:rsidRPr="00D4180C">
        <w:rPr>
          <w:rFonts w:ascii="Alef" w:hAnsi="Alef" w:hint="eastAsia"/>
          <w:color w:val="272727"/>
          <w:shd w:val="clear" w:color="auto" w:fill="FFFFFF"/>
          <w:rtl/>
        </w:rPr>
        <w:t>יתכן</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שלקמעונאים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שנמצאים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רחוק</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מהיעד</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שיקבע</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לא</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יהיה</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תמריץ</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לפעול</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להגדלת</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שיעור</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הרכישות</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מספקים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שאינם</w:t>
      </w:r>
      <w:r w:rsidRPr="00D4180C">
        <w:rPr>
          <w:rFonts w:ascii="Alef" w:hAnsi="Alef"/>
          <w:color w:val="272727"/>
          <w:shd w:val="clear" w:color="auto" w:fill="FFFFFF"/>
          <w:rtl/>
        </w:rPr>
        <w:t xml:space="preserve"> </w:t>
      </w:r>
      <w:r w:rsidRPr="00D4180C">
        <w:rPr>
          <w:rFonts w:ascii="Alef" w:hAnsi="Alef" w:hint="eastAsia"/>
          <w:color w:val="272727"/>
          <w:shd w:val="clear" w:color="auto" w:fill="FFFFFF"/>
          <w:rtl/>
        </w:rPr>
        <w:t>גדולים</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במצב</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זה</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יהיה</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עליהם</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להקים</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מערך</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סדרנות</w:t>
      </w:r>
      <w:r w:rsidR="006016F8" w:rsidRPr="00D4180C">
        <w:rPr>
          <w:rFonts w:ascii="Alef" w:hAnsi="Alef"/>
          <w:color w:val="272727"/>
          <w:shd w:val="clear" w:color="auto" w:fill="FFFFFF"/>
          <w:rtl/>
        </w:rPr>
        <w:t xml:space="preserve"> </w:t>
      </w:r>
      <w:r w:rsidR="006016F8" w:rsidRPr="00D4180C">
        <w:rPr>
          <w:rFonts w:ascii="Alef" w:hAnsi="Alef" w:hint="eastAsia"/>
          <w:color w:val="272727"/>
          <w:shd w:val="clear" w:color="auto" w:fill="FFFFFF"/>
          <w:rtl/>
        </w:rPr>
        <w:t>עצמי</w:t>
      </w:r>
      <w:r w:rsidRPr="00D4180C">
        <w:rPr>
          <w:rFonts w:ascii="Alef" w:hAnsi="Alef"/>
          <w:color w:val="272727"/>
          <w:shd w:val="clear" w:color="auto" w:fill="FFFFFF"/>
          <w:rtl/>
        </w:rPr>
        <w:t>.</w:t>
      </w:r>
      <w:r w:rsidR="00091AE4" w:rsidRPr="00D4180C">
        <w:rPr>
          <w:rFonts w:ascii="Alef" w:hAnsi="Alef"/>
          <w:color w:val="272727"/>
          <w:shd w:val="clear" w:color="auto" w:fill="FFFFFF"/>
          <w:rtl/>
        </w:rPr>
        <w:t xml:space="preserve"> </w:t>
      </w:r>
      <w:r w:rsidRPr="00D4180C">
        <w:rPr>
          <w:rFonts w:ascii="Alef" w:hAnsi="Alef"/>
          <w:color w:val="272727"/>
          <w:shd w:val="clear" w:color="auto" w:fill="FFFFFF"/>
          <w:rtl/>
        </w:rPr>
        <w:t xml:space="preserve"> </w:t>
      </w:r>
    </w:p>
    <w:p w:rsidR="00CC6ED9" w:rsidRPr="00D4180C" w:rsidRDefault="00140261" w:rsidP="00F16160">
      <w:pPr>
        <w:spacing w:after="0" w:line="360" w:lineRule="auto"/>
        <w:jc w:val="both"/>
        <w:rPr>
          <w:rFonts w:ascii="Alef" w:hAnsi="Alef"/>
          <w:color w:val="272727"/>
          <w:shd w:val="clear" w:color="auto" w:fill="FFFFFF"/>
          <w:rtl/>
        </w:rPr>
      </w:pPr>
      <w:r w:rsidRPr="00D4180C">
        <w:rPr>
          <w:rFonts w:ascii="Alef" w:hAnsi="Alef" w:hint="eastAsia"/>
          <w:b/>
          <w:bCs/>
          <w:sz w:val="28"/>
          <w:szCs w:val="28"/>
          <w:rtl/>
        </w:rPr>
        <w:t>סיכום</w:t>
      </w:r>
    </w:p>
    <w:p w:rsidR="004C6EAA" w:rsidRDefault="008C04A2" w:rsidP="00F16160">
      <w:pPr>
        <w:spacing w:after="0" w:line="360" w:lineRule="auto"/>
        <w:jc w:val="both"/>
        <w:rPr>
          <w:rFonts w:ascii="Alef" w:hAnsi="Alef"/>
          <w:color w:val="272727"/>
          <w:rtl/>
        </w:rPr>
      </w:pPr>
      <w:r w:rsidRPr="00D4180C">
        <w:rPr>
          <w:rFonts w:ascii="Alef" w:hAnsi="Alef"/>
          <w:color w:val="272727"/>
          <w:shd w:val="clear" w:color="auto" w:fill="FFFFFF"/>
          <w:rtl/>
        </w:rPr>
        <w:t xml:space="preserve">לאור האמור, </w:t>
      </w:r>
      <w:r w:rsidRPr="00D4180C">
        <w:rPr>
          <w:rFonts w:ascii="Alef" w:hAnsi="Alef"/>
          <w:color w:val="272727"/>
          <w:rtl/>
        </w:rPr>
        <w:t>הממונה רואה</w:t>
      </w:r>
      <w:r w:rsidR="00091AE4" w:rsidRPr="00D4180C">
        <w:rPr>
          <w:rFonts w:ascii="Alef" w:hAnsi="Alef"/>
          <w:color w:val="272727"/>
          <w:rtl/>
        </w:rPr>
        <w:t xml:space="preserve"> לנכון</w:t>
      </w:r>
      <w:r w:rsidRPr="00D4180C">
        <w:rPr>
          <w:rFonts w:ascii="Alef" w:hAnsi="Alef"/>
          <w:color w:val="272727"/>
          <w:rtl/>
        </w:rPr>
        <w:t xml:space="preserve"> ל</w:t>
      </w:r>
      <w:r w:rsidR="00140261" w:rsidRPr="00D4180C">
        <w:rPr>
          <w:rFonts w:ascii="Alef" w:hAnsi="Alef" w:hint="eastAsia"/>
          <w:color w:val="272727"/>
          <w:rtl/>
        </w:rPr>
        <w:t>אמץ</w:t>
      </w:r>
      <w:r w:rsidR="00140261" w:rsidRPr="00D4180C">
        <w:rPr>
          <w:rFonts w:ascii="Alef" w:hAnsi="Alef"/>
          <w:color w:val="272727"/>
          <w:rtl/>
        </w:rPr>
        <w:t xml:space="preserve"> </w:t>
      </w:r>
      <w:r w:rsidR="00140261" w:rsidRPr="00D4180C">
        <w:rPr>
          <w:rFonts w:ascii="Alef" w:hAnsi="Alef" w:hint="eastAsia"/>
          <w:color w:val="272727"/>
          <w:rtl/>
        </w:rPr>
        <w:t>את</w:t>
      </w:r>
      <w:r w:rsidR="00140261" w:rsidRPr="00D4180C">
        <w:rPr>
          <w:rFonts w:ascii="Alef" w:hAnsi="Alef"/>
          <w:color w:val="272727"/>
          <w:rtl/>
        </w:rPr>
        <w:t xml:space="preserve"> </w:t>
      </w:r>
      <w:r w:rsidR="00140261" w:rsidRPr="00D4180C">
        <w:rPr>
          <w:rFonts w:ascii="Alef" w:hAnsi="Alef" w:hint="eastAsia"/>
          <w:color w:val="272727"/>
          <w:rtl/>
        </w:rPr>
        <w:t>חלופה</w:t>
      </w:r>
      <w:r w:rsidR="00140261" w:rsidRPr="00D4180C">
        <w:rPr>
          <w:rFonts w:ascii="Alef" w:hAnsi="Alef"/>
          <w:color w:val="272727"/>
          <w:rtl/>
        </w:rPr>
        <w:t xml:space="preserve"> </w:t>
      </w:r>
      <w:r w:rsidR="00D46066">
        <w:rPr>
          <w:rFonts w:ascii="Alef" w:hAnsi="Alef" w:hint="cs"/>
          <w:color w:val="272727"/>
          <w:rtl/>
        </w:rPr>
        <w:t>2</w:t>
      </w:r>
      <w:r w:rsidR="00D46066" w:rsidRPr="00D4180C">
        <w:rPr>
          <w:rFonts w:ascii="Alef" w:hAnsi="Alef"/>
          <w:color w:val="272727"/>
          <w:rtl/>
        </w:rPr>
        <w:t xml:space="preserve"> </w:t>
      </w:r>
      <w:r w:rsidR="00140261" w:rsidRPr="00D4180C">
        <w:rPr>
          <w:rFonts w:ascii="Alef" w:hAnsi="Alef" w:hint="eastAsia"/>
          <w:color w:val="272727"/>
          <w:rtl/>
        </w:rPr>
        <w:t>ולהוסיף</w:t>
      </w:r>
      <w:r w:rsidR="00140261" w:rsidRPr="00D4180C">
        <w:rPr>
          <w:rFonts w:ascii="Alef" w:hAnsi="Alef"/>
          <w:color w:val="272727"/>
          <w:rtl/>
        </w:rPr>
        <w:t xml:space="preserve"> </w:t>
      </w:r>
      <w:r w:rsidR="00140261" w:rsidRPr="00D4180C">
        <w:rPr>
          <w:rFonts w:ascii="Alef" w:hAnsi="Alef" w:hint="eastAsia"/>
          <w:color w:val="272727"/>
          <w:rtl/>
        </w:rPr>
        <w:t>לפטור</w:t>
      </w:r>
      <w:r w:rsidR="00140261" w:rsidRPr="00D4180C">
        <w:rPr>
          <w:rFonts w:ascii="Alef" w:hAnsi="Alef"/>
          <w:color w:val="272727"/>
          <w:rtl/>
        </w:rPr>
        <w:t xml:space="preserve"> </w:t>
      </w:r>
      <w:r w:rsidR="00140261" w:rsidRPr="00D4180C">
        <w:rPr>
          <w:rFonts w:ascii="Alef" w:hAnsi="Alef" w:hint="eastAsia"/>
          <w:color w:val="272727"/>
          <w:rtl/>
        </w:rPr>
        <w:t>הקיים</w:t>
      </w:r>
      <w:r w:rsidR="00140261" w:rsidRPr="00D4180C">
        <w:rPr>
          <w:rFonts w:ascii="Alef" w:hAnsi="Alef"/>
          <w:color w:val="272727"/>
          <w:rtl/>
        </w:rPr>
        <w:t xml:space="preserve"> </w:t>
      </w:r>
      <w:r w:rsidR="00140261" w:rsidRPr="00D4180C">
        <w:rPr>
          <w:rFonts w:ascii="Alef" w:hAnsi="Alef" w:hint="eastAsia"/>
          <w:color w:val="272727"/>
          <w:rtl/>
        </w:rPr>
        <w:t>תנאי</w:t>
      </w:r>
      <w:r w:rsidR="00140261" w:rsidRPr="00D4180C">
        <w:rPr>
          <w:rFonts w:ascii="Alef" w:hAnsi="Alef"/>
          <w:color w:val="272727"/>
          <w:rtl/>
        </w:rPr>
        <w:t xml:space="preserve"> </w:t>
      </w:r>
      <w:r w:rsidR="00140261" w:rsidRPr="00D4180C">
        <w:rPr>
          <w:rFonts w:ascii="Alef" w:hAnsi="Alef" w:hint="eastAsia"/>
          <w:color w:val="272727"/>
          <w:rtl/>
        </w:rPr>
        <w:t>סף</w:t>
      </w:r>
      <w:r w:rsidR="00140261" w:rsidRPr="00D4180C">
        <w:rPr>
          <w:rFonts w:ascii="Alef" w:hAnsi="Alef"/>
          <w:color w:val="272727"/>
          <w:rtl/>
        </w:rPr>
        <w:t xml:space="preserve"> </w:t>
      </w:r>
      <w:r w:rsidR="00140261" w:rsidRPr="00D4180C">
        <w:rPr>
          <w:rFonts w:ascii="Alef" w:hAnsi="Alef" w:hint="eastAsia"/>
          <w:color w:val="272727"/>
          <w:rtl/>
        </w:rPr>
        <w:t>לפי</w:t>
      </w:r>
      <w:r w:rsidR="00091AE4" w:rsidRPr="00D4180C">
        <w:rPr>
          <w:rFonts w:ascii="Alef" w:hAnsi="Alef" w:hint="eastAsia"/>
          <w:color w:val="272727"/>
          <w:rtl/>
        </w:rPr>
        <w:t>ו</w:t>
      </w:r>
      <w:r w:rsidR="00140261" w:rsidRPr="00D4180C">
        <w:rPr>
          <w:rFonts w:ascii="Alef" w:hAnsi="Alef"/>
          <w:color w:val="272727"/>
          <w:rtl/>
        </w:rPr>
        <w:t xml:space="preserve"> הפטור יחול רק על קמעונאי של</w:t>
      </w:r>
      <w:r w:rsidR="00140261" w:rsidRPr="00D4180C">
        <w:rPr>
          <w:rFonts w:ascii="Alef" w:hAnsi="Alef" w:hint="eastAsia"/>
          <w:color w:val="272727"/>
          <w:rtl/>
        </w:rPr>
        <w:t>מעלה</w:t>
      </w:r>
      <w:r w:rsidR="00140261" w:rsidRPr="00D4180C">
        <w:rPr>
          <w:rFonts w:ascii="Alef" w:hAnsi="Alef"/>
          <w:color w:val="272727"/>
          <w:rtl/>
        </w:rPr>
        <w:t xml:space="preserve"> </w:t>
      </w:r>
      <w:r w:rsidR="00140261" w:rsidRPr="00D4180C">
        <w:rPr>
          <w:rFonts w:ascii="Alef" w:hAnsi="Alef" w:hint="eastAsia"/>
          <w:color w:val="272727"/>
          <w:rtl/>
        </w:rPr>
        <w:t>מחמישים</w:t>
      </w:r>
      <w:r w:rsidR="004C3E68">
        <w:rPr>
          <w:rFonts w:ascii="Alef" w:hAnsi="Alef" w:hint="cs"/>
          <w:color w:val="272727"/>
          <w:rtl/>
        </w:rPr>
        <w:t xml:space="preserve"> וחמישה</w:t>
      </w:r>
      <w:r w:rsidR="00140261" w:rsidRPr="00D4180C">
        <w:rPr>
          <w:rFonts w:ascii="Alef" w:hAnsi="Alef"/>
          <w:color w:val="272727"/>
          <w:rtl/>
        </w:rPr>
        <w:t xml:space="preserve"> אחוזים מסך </w:t>
      </w:r>
      <w:r w:rsidR="003E78F2">
        <w:rPr>
          <w:rFonts w:ascii="Alef" w:hAnsi="Alef" w:hint="cs"/>
          <w:color w:val="272727"/>
          <w:rtl/>
        </w:rPr>
        <w:t>מכירותיהם ללא פירות וירקות ב</w:t>
      </w:r>
      <w:r w:rsidR="00140261" w:rsidRPr="00D4180C">
        <w:rPr>
          <w:rFonts w:ascii="Alef" w:hAnsi="Alef"/>
          <w:color w:val="272727"/>
          <w:rtl/>
        </w:rPr>
        <w:t xml:space="preserve">כל </w:t>
      </w:r>
      <w:r w:rsidR="00140261" w:rsidRPr="00D4180C">
        <w:rPr>
          <w:rFonts w:ascii="Alef" w:hAnsi="Alef"/>
          <w:color w:val="272727"/>
          <w:rtl/>
        </w:rPr>
        <w:lastRenderedPageBreak/>
        <w:t>חנויותיו בתקופה הקובעת</w:t>
      </w:r>
      <w:r w:rsidR="00804A16">
        <w:rPr>
          <w:rFonts w:ascii="Alef" w:hAnsi="Alef" w:hint="cs"/>
          <w:color w:val="272727"/>
          <w:rtl/>
        </w:rPr>
        <w:t xml:space="preserve"> (בשנה החולפת)</w:t>
      </w:r>
      <w:r w:rsidR="00140261" w:rsidRPr="00D4180C">
        <w:rPr>
          <w:rFonts w:ascii="Alef" w:hAnsi="Alef"/>
          <w:color w:val="272727"/>
          <w:rtl/>
        </w:rPr>
        <w:t xml:space="preserve"> התקבל</w:t>
      </w:r>
      <w:r w:rsidR="00140261" w:rsidRPr="00D4180C">
        <w:rPr>
          <w:rFonts w:ascii="Alef" w:hAnsi="Alef" w:hint="eastAsia"/>
          <w:color w:val="272727"/>
          <w:rtl/>
        </w:rPr>
        <w:t>ו</w:t>
      </w:r>
      <w:r w:rsidR="00140261" w:rsidRPr="00D4180C">
        <w:rPr>
          <w:rFonts w:ascii="Alef" w:hAnsi="Alef"/>
          <w:color w:val="272727"/>
          <w:rtl/>
        </w:rPr>
        <w:t xml:space="preserve"> מ</w:t>
      </w:r>
      <w:r w:rsidR="00140261" w:rsidRPr="00D4180C">
        <w:rPr>
          <w:rFonts w:ascii="Alef" w:hAnsi="Alef" w:hint="eastAsia"/>
          <w:color w:val="272727"/>
          <w:rtl/>
        </w:rPr>
        <w:t>מצרכים</w:t>
      </w:r>
      <w:r w:rsidR="00140261" w:rsidRPr="00D4180C">
        <w:rPr>
          <w:rFonts w:ascii="Alef" w:hAnsi="Alef"/>
          <w:color w:val="272727"/>
          <w:rtl/>
        </w:rPr>
        <w:t xml:space="preserve"> שסופקו בידי ספקים ש</w:t>
      </w:r>
      <w:r w:rsidR="00140261" w:rsidRPr="00D4180C">
        <w:rPr>
          <w:rFonts w:ascii="Alef" w:hAnsi="Alef" w:hint="eastAsia"/>
          <w:color w:val="272727"/>
          <w:rtl/>
        </w:rPr>
        <w:t>לא</w:t>
      </w:r>
      <w:r w:rsidR="00140261" w:rsidRPr="00D4180C">
        <w:rPr>
          <w:rFonts w:ascii="Alef" w:hAnsi="Alef"/>
          <w:color w:val="272727"/>
          <w:rtl/>
        </w:rPr>
        <w:t xml:space="preserve"> נכללו ברשימ</w:t>
      </w:r>
      <w:r w:rsidR="00804A16">
        <w:rPr>
          <w:rFonts w:ascii="Alef" w:hAnsi="Alef" w:hint="cs"/>
          <w:color w:val="272727"/>
          <w:rtl/>
        </w:rPr>
        <w:t xml:space="preserve">ת הספקים הגדולים </w:t>
      </w:r>
      <w:r w:rsidR="00140261" w:rsidRPr="00D4180C">
        <w:rPr>
          <w:rFonts w:ascii="Alef" w:hAnsi="Alef"/>
          <w:color w:val="272727"/>
          <w:rtl/>
        </w:rPr>
        <w:t xml:space="preserve">, ושיעור זה ילך ויעלה בנקודת אחוז אחת בכל שנה עד ליעד של </w:t>
      </w:r>
      <w:r w:rsidR="00F16160">
        <w:rPr>
          <w:rFonts w:ascii="Alef" w:hAnsi="Alef" w:hint="cs"/>
          <w:color w:val="272727"/>
          <w:rtl/>
        </w:rPr>
        <w:t>שישים</w:t>
      </w:r>
      <w:r w:rsidR="00804A16">
        <w:rPr>
          <w:rFonts w:ascii="Alef" w:hAnsi="Alef" w:hint="cs"/>
          <w:color w:val="272727"/>
          <w:rtl/>
        </w:rPr>
        <w:t xml:space="preserve"> אחוז</w:t>
      </w:r>
      <w:r w:rsidR="00140261" w:rsidRPr="00D4180C">
        <w:rPr>
          <w:rFonts w:ascii="Alef" w:hAnsi="Alef"/>
          <w:color w:val="272727"/>
          <w:rtl/>
        </w:rPr>
        <w:t xml:space="preserve">. </w:t>
      </w:r>
      <w:r w:rsidR="00140261" w:rsidRPr="00D4180C">
        <w:rPr>
          <w:rFonts w:ascii="Alef" w:hAnsi="Alef" w:hint="eastAsia"/>
          <w:color w:val="272727"/>
          <w:rtl/>
        </w:rPr>
        <w:t>שאר</w:t>
      </w:r>
      <w:r w:rsidR="00140261" w:rsidRPr="00D4180C">
        <w:rPr>
          <w:rFonts w:ascii="Alef" w:hAnsi="Alef"/>
          <w:color w:val="272727"/>
          <w:rtl/>
        </w:rPr>
        <w:t xml:space="preserve"> תנאי הפטור </w:t>
      </w:r>
      <w:proofErr w:type="spellStart"/>
      <w:r w:rsidR="00140261" w:rsidRPr="00D4180C">
        <w:rPr>
          <w:rFonts w:ascii="Alef" w:hAnsi="Alef" w:hint="eastAsia"/>
          <w:color w:val="272727"/>
          <w:rtl/>
        </w:rPr>
        <w:t>ישארו</w:t>
      </w:r>
      <w:proofErr w:type="spellEnd"/>
      <w:r w:rsidR="00140261" w:rsidRPr="00D4180C">
        <w:rPr>
          <w:rFonts w:ascii="Alef" w:hAnsi="Alef"/>
          <w:color w:val="272727"/>
          <w:rtl/>
        </w:rPr>
        <w:t xml:space="preserve"> כפי שהם היום.</w:t>
      </w:r>
      <w:r w:rsidR="00091AE4" w:rsidRPr="00D4180C">
        <w:rPr>
          <w:rFonts w:ascii="Alef" w:hAnsi="Alef"/>
          <w:color w:val="272727"/>
          <w:rtl/>
        </w:rPr>
        <w:t xml:space="preserve"> </w:t>
      </w:r>
      <w:r w:rsidR="00804A16">
        <w:rPr>
          <w:rFonts w:ascii="Alef" w:hAnsi="Alef" w:hint="cs"/>
          <w:color w:val="272727"/>
          <w:rtl/>
        </w:rPr>
        <w:t xml:space="preserve">כאמור לעיל, </w:t>
      </w:r>
      <w:r w:rsidR="00091AE4" w:rsidRPr="00D4180C">
        <w:rPr>
          <w:rFonts w:ascii="Alef" w:hAnsi="Alef" w:hint="eastAsia"/>
          <w:color w:val="272727"/>
          <w:rtl/>
        </w:rPr>
        <w:t>חלופה</w:t>
      </w:r>
      <w:r w:rsidR="00091AE4" w:rsidRPr="00D4180C">
        <w:rPr>
          <w:rFonts w:ascii="Alef" w:hAnsi="Alef"/>
          <w:color w:val="272727"/>
          <w:rtl/>
        </w:rPr>
        <w:t xml:space="preserve"> </w:t>
      </w:r>
      <w:r w:rsidR="00091AE4" w:rsidRPr="00D4180C">
        <w:rPr>
          <w:rFonts w:ascii="Alef" w:hAnsi="Alef" w:hint="eastAsia"/>
          <w:color w:val="272727"/>
          <w:rtl/>
        </w:rPr>
        <w:t>זו</w:t>
      </w:r>
      <w:r w:rsidR="00091AE4" w:rsidRPr="00D4180C">
        <w:rPr>
          <w:rFonts w:ascii="Alef" w:hAnsi="Alef"/>
          <w:color w:val="272727"/>
          <w:rtl/>
        </w:rPr>
        <w:t xml:space="preserve"> </w:t>
      </w:r>
      <w:r w:rsidR="00091AE4" w:rsidRPr="00D4180C">
        <w:rPr>
          <w:rFonts w:ascii="Alef" w:hAnsi="Alef" w:hint="eastAsia"/>
          <w:color w:val="272727"/>
          <w:rtl/>
        </w:rPr>
        <w:t>צפויה</w:t>
      </w:r>
      <w:r w:rsidR="00091AE4" w:rsidRPr="00D4180C">
        <w:rPr>
          <w:rFonts w:ascii="Alef" w:hAnsi="Alef"/>
          <w:color w:val="272727"/>
          <w:rtl/>
        </w:rPr>
        <w:t xml:space="preserve"> </w:t>
      </w:r>
      <w:r w:rsidR="00091AE4" w:rsidRPr="00D4180C">
        <w:rPr>
          <w:rFonts w:ascii="Alef" w:hAnsi="Alef" w:hint="eastAsia"/>
          <w:color w:val="272727"/>
          <w:rtl/>
        </w:rPr>
        <w:t>להביא</w:t>
      </w:r>
      <w:r w:rsidR="00091AE4" w:rsidRPr="00D4180C">
        <w:rPr>
          <w:rFonts w:ascii="Alef" w:hAnsi="Alef"/>
          <w:color w:val="272727"/>
          <w:rtl/>
        </w:rPr>
        <w:t xml:space="preserve"> </w:t>
      </w:r>
      <w:r w:rsidR="00091AE4" w:rsidRPr="00D4180C">
        <w:rPr>
          <w:rFonts w:ascii="Alef" w:hAnsi="Alef" w:hint="eastAsia"/>
          <w:color w:val="272727"/>
          <w:rtl/>
        </w:rPr>
        <w:t>להגברת</w:t>
      </w:r>
      <w:r w:rsidR="00091AE4" w:rsidRPr="00D4180C">
        <w:rPr>
          <w:rFonts w:ascii="Alef" w:hAnsi="Alef"/>
          <w:color w:val="272727"/>
          <w:rtl/>
        </w:rPr>
        <w:t xml:space="preserve"> </w:t>
      </w:r>
      <w:r w:rsidR="00091AE4" w:rsidRPr="00D4180C">
        <w:rPr>
          <w:rFonts w:ascii="Alef" w:hAnsi="Alef" w:hint="eastAsia"/>
          <w:color w:val="272727"/>
          <w:rtl/>
        </w:rPr>
        <w:t>התחרות</w:t>
      </w:r>
      <w:r w:rsidR="00091AE4" w:rsidRPr="00D4180C">
        <w:rPr>
          <w:rFonts w:ascii="Alef" w:hAnsi="Alef"/>
          <w:color w:val="272727"/>
          <w:rtl/>
        </w:rPr>
        <w:t xml:space="preserve"> </w:t>
      </w:r>
      <w:r w:rsidR="00091AE4" w:rsidRPr="00D4180C">
        <w:rPr>
          <w:rFonts w:ascii="Alef" w:hAnsi="Alef" w:hint="eastAsia"/>
          <w:color w:val="272727"/>
          <w:rtl/>
        </w:rPr>
        <w:t>בין</w:t>
      </w:r>
      <w:r w:rsidR="00091AE4" w:rsidRPr="00D4180C">
        <w:rPr>
          <w:rFonts w:ascii="Alef" w:hAnsi="Alef"/>
          <w:color w:val="272727"/>
          <w:rtl/>
        </w:rPr>
        <w:t xml:space="preserve"> </w:t>
      </w:r>
      <w:r w:rsidR="00091AE4" w:rsidRPr="00D4180C">
        <w:rPr>
          <w:rFonts w:ascii="Alef" w:hAnsi="Alef" w:hint="eastAsia"/>
          <w:color w:val="272727"/>
          <w:rtl/>
        </w:rPr>
        <w:t>ספקי</w:t>
      </w:r>
      <w:r w:rsidR="00091AE4" w:rsidRPr="00D4180C">
        <w:rPr>
          <w:rFonts w:ascii="Alef" w:hAnsi="Alef"/>
          <w:color w:val="272727"/>
          <w:rtl/>
        </w:rPr>
        <w:t xml:space="preserve"> </w:t>
      </w:r>
      <w:r w:rsidR="00091AE4" w:rsidRPr="00D4180C">
        <w:rPr>
          <w:rFonts w:ascii="Alef" w:hAnsi="Alef" w:hint="eastAsia"/>
          <w:color w:val="272727"/>
          <w:rtl/>
        </w:rPr>
        <w:t>המזון</w:t>
      </w:r>
      <w:r w:rsidR="00804A16">
        <w:rPr>
          <w:rFonts w:ascii="Alef" w:hAnsi="Alef" w:hint="cs"/>
          <w:color w:val="272727"/>
          <w:rtl/>
        </w:rPr>
        <w:t xml:space="preserve"> ולהבטיח את קיום התכלית של איסור הסדרנות הקבוע בחוק המזון.</w:t>
      </w:r>
      <w:r w:rsidR="00091AE4" w:rsidRPr="00D4180C">
        <w:rPr>
          <w:rFonts w:ascii="Alef" w:hAnsi="Alef"/>
          <w:color w:val="272727"/>
          <w:rtl/>
        </w:rPr>
        <w:t xml:space="preserve"> </w:t>
      </w:r>
    </w:p>
    <w:p w:rsidR="00F16160" w:rsidRDefault="00F16160" w:rsidP="00F16160">
      <w:pPr>
        <w:widowControl w:val="0"/>
        <w:spacing w:after="0" w:line="360" w:lineRule="auto"/>
        <w:contextualSpacing/>
        <w:jc w:val="both"/>
        <w:rPr>
          <w:rtl/>
        </w:rPr>
      </w:pPr>
      <w:r>
        <w:rPr>
          <w:rFonts w:hint="cs"/>
          <w:rtl/>
        </w:rPr>
        <w:t>עם זאת, מוצע להאריך את תוקף הפטור הקיים עד ליום 31 בדצמבר 2024, ולהחיל את המוצע בחלופה 2 החל מיום 1 בינואר 2025, משני טעמים עיקריים:</w:t>
      </w:r>
    </w:p>
    <w:p w:rsidR="00F16160" w:rsidRDefault="00F16160" w:rsidP="00F16160">
      <w:pPr>
        <w:pStyle w:val="ListParagraph"/>
        <w:widowControl w:val="0"/>
        <w:numPr>
          <w:ilvl w:val="0"/>
          <w:numId w:val="35"/>
        </w:numPr>
        <w:spacing w:after="0" w:line="360" w:lineRule="auto"/>
        <w:jc w:val="both"/>
      </w:pPr>
      <w:r>
        <w:rPr>
          <w:rFonts w:hint="cs"/>
          <w:rtl/>
        </w:rPr>
        <w:t xml:space="preserve">הארכת הפטור הקיים </w:t>
      </w:r>
      <w:proofErr w:type="spellStart"/>
      <w:r>
        <w:rPr>
          <w:rFonts w:hint="cs"/>
          <w:rtl/>
        </w:rPr>
        <w:t>תתן</w:t>
      </w:r>
      <w:proofErr w:type="spellEnd"/>
      <w:r>
        <w:rPr>
          <w:rFonts w:hint="cs"/>
          <w:rtl/>
        </w:rPr>
        <w:t xml:space="preserve"> תמריץ לקמעונאים גדולים להגדיל את סך המכירות של ספקים שאינם גדולים בשנת 2024 בכדי לעמוד בתנאי הפטור לקראת שנת 2025. </w:t>
      </w:r>
    </w:p>
    <w:p w:rsidR="00F16160" w:rsidRPr="00F16160" w:rsidRDefault="00F16160" w:rsidP="00F16160">
      <w:pPr>
        <w:pStyle w:val="ListParagraph"/>
        <w:widowControl w:val="0"/>
        <w:numPr>
          <w:ilvl w:val="0"/>
          <w:numId w:val="35"/>
        </w:numPr>
        <w:spacing w:after="0" w:line="360" w:lineRule="auto"/>
        <w:jc w:val="both"/>
        <w:rPr>
          <w:rtl/>
        </w:rPr>
      </w:pPr>
      <w:r>
        <w:rPr>
          <w:rFonts w:hint="cs"/>
          <w:rtl/>
        </w:rPr>
        <w:t>הארכת הפטור תאפשר לקמעונאים גדולים שלא יעמדו בתנאי הפטור החל משנת 2025 להתארגן על הקמת מערך סידור מצרכים עצמאי.</w:t>
      </w:r>
    </w:p>
    <w:sectPr w:rsidR="00F16160" w:rsidRPr="00F16160" w:rsidSect="00DA1310">
      <w:footerReference w:type="default" r:id="rId9"/>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D2A" w:rsidRDefault="00C30D2A">
      <w:pPr>
        <w:spacing w:after="0" w:line="240" w:lineRule="auto"/>
      </w:pPr>
      <w:r>
        <w:separator/>
      </w:r>
    </w:p>
  </w:endnote>
  <w:endnote w:type="continuationSeparator" w:id="0">
    <w:p w:rsidR="00C30D2A" w:rsidRDefault="00C3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lef" w:hAnsi="Alef"/>
        <w:sz w:val="24"/>
        <w:szCs w:val="24"/>
        <w:rtl/>
      </w:rPr>
      <w:id w:val="164445418"/>
      <w:docPartObj>
        <w:docPartGallery w:val="Page Numbers (Bottom of Page)"/>
        <w:docPartUnique/>
      </w:docPartObj>
    </w:sdtPr>
    <w:sdtEndPr>
      <w:rPr>
        <w:cs/>
      </w:rPr>
    </w:sdtEndPr>
    <w:sdtContent>
      <w:p w:rsidR="00956480" w:rsidRPr="00EB73BB" w:rsidRDefault="008C04A2">
        <w:pPr>
          <w:pStyle w:val="Footer"/>
          <w:jc w:val="center"/>
          <w:rPr>
            <w:rFonts w:ascii="Alef" w:hAnsi="Alef"/>
            <w:sz w:val="24"/>
            <w:szCs w:val="24"/>
            <w:rtl/>
            <w:cs/>
          </w:rPr>
        </w:pPr>
        <w:r w:rsidRPr="00EB73BB">
          <w:rPr>
            <w:rFonts w:ascii="Alef" w:hAnsi="Alef"/>
            <w:sz w:val="24"/>
            <w:szCs w:val="24"/>
          </w:rPr>
          <w:fldChar w:fldCharType="begin"/>
        </w:r>
        <w:r w:rsidRPr="00EB73BB">
          <w:rPr>
            <w:rFonts w:ascii="Alef" w:hAnsi="Alef"/>
            <w:sz w:val="24"/>
            <w:szCs w:val="24"/>
            <w:rtl/>
            <w:cs/>
          </w:rPr>
          <w:instrText>PAGE   \* MERGEFORMAT</w:instrText>
        </w:r>
        <w:r w:rsidRPr="00EB73BB">
          <w:rPr>
            <w:rFonts w:ascii="Alef" w:hAnsi="Alef"/>
            <w:sz w:val="24"/>
            <w:szCs w:val="24"/>
          </w:rPr>
          <w:fldChar w:fldCharType="separate"/>
        </w:r>
        <w:r w:rsidR="00E71F95" w:rsidRPr="00E71F95">
          <w:rPr>
            <w:rFonts w:ascii="Alef" w:hAnsi="Alef"/>
            <w:noProof/>
            <w:sz w:val="24"/>
            <w:szCs w:val="24"/>
            <w:rtl/>
            <w:lang w:val="he-IL"/>
          </w:rPr>
          <w:t>6</w:t>
        </w:r>
        <w:r w:rsidRPr="00EB73BB">
          <w:rPr>
            <w:rFonts w:ascii="Alef" w:hAnsi="Alef"/>
            <w:sz w:val="24"/>
            <w:szCs w:val="24"/>
          </w:rPr>
          <w:fldChar w:fldCharType="end"/>
        </w:r>
      </w:p>
    </w:sdtContent>
  </w:sdt>
  <w:p w:rsidR="00956480" w:rsidRPr="00EB73BB" w:rsidRDefault="00956480">
    <w:pPr>
      <w:pStyle w:val="Footer"/>
      <w:rPr>
        <w:rFonts w:ascii="Alef" w:hAnsi="Ale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D2A" w:rsidRDefault="00C30D2A" w:rsidP="001A2B54">
      <w:pPr>
        <w:spacing w:after="0" w:line="240" w:lineRule="auto"/>
      </w:pPr>
      <w:r>
        <w:separator/>
      </w:r>
    </w:p>
  </w:footnote>
  <w:footnote w:type="continuationSeparator" w:id="0">
    <w:p w:rsidR="00C30D2A" w:rsidRDefault="00C30D2A" w:rsidP="001A2B54">
      <w:pPr>
        <w:spacing w:after="0" w:line="240" w:lineRule="auto"/>
      </w:pPr>
      <w:r>
        <w:continuationSeparator/>
      </w:r>
    </w:p>
  </w:footnote>
  <w:footnote w:id="1">
    <w:p w:rsidR="00B21F27" w:rsidRPr="009A06AD" w:rsidRDefault="00B21F27">
      <w:pPr>
        <w:pStyle w:val="FootnoteText"/>
        <w:rPr>
          <w:rFonts w:ascii="Alef" w:hAnsi="Alef"/>
          <w:rtl/>
        </w:rPr>
      </w:pPr>
      <w:r w:rsidRPr="009A06AD">
        <w:rPr>
          <w:rStyle w:val="FootnoteReference"/>
          <w:rFonts w:ascii="Alef" w:hAnsi="Alef"/>
        </w:rPr>
        <w:footnoteRef/>
      </w:r>
      <w:r w:rsidRPr="009A06AD">
        <w:rPr>
          <w:rFonts w:ascii="Alef" w:hAnsi="Alef"/>
          <w:rtl/>
        </w:rPr>
        <w:t xml:space="preserve"> ראו הודעת הממונה על התחרות בעניין זה באתר רשות התחרות: </w:t>
      </w:r>
      <w:hyperlink r:id="rId1" w:history="1">
        <w:r w:rsidRPr="009A06AD">
          <w:rPr>
            <w:rStyle w:val="Hyperlink"/>
            <w:rFonts w:ascii="Alef" w:hAnsi="Alef"/>
          </w:rPr>
          <w:t>https://www.gov.il/he/Departments/publications/Call_for_bids/retailexamption</w:t>
        </w:r>
      </w:hyperlink>
      <w:r w:rsidRPr="009A06AD">
        <w:rPr>
          <w:rFonts w:ascii="Alef" w:hAnsi="Alef"/>
          <w:rtl/>
        </w:rPr>
        <w:t xml:space="preserve"> </w:t>
      </w:r>
    </w:p>
  </w:footnote>
  <w:footnote w:id="2">
    <w:p w:rsidR="004C5C73" w:rsidRPr="00F16160" w:rsidRDefault="004C5C73" w:rsidP="00F16160">
      <w:pPr>
        <w:pStyle w:val="FootnoteText"/>
        <w:jc w:val="both"/>
        <w:rPr>
          <w:rFonts w:ascii="Alef" w:hAnsi="Alef"/>
          <w:rtl/>
        </w:rPr>
      </w:pPr>
      <w:r w:rsidRPr="00F16160">
        <w:rPr>
          <w:rStyle w:val="FootnoteReference"/>
          <w:rFonts w:ascii="Alef" w:hAnsi="Alef"/>
        </w:rPr>
        <w:footnoteRef/>
      </w:r>
      <w:r w:rsidRPr="00F16160">
        <w:rPr>
          <w:rFonts w:ascii="Alef" w:hAnsi="Alef"/>
          <w:rtl/>
        </w:rPr>
        <w:t xml:space="preserve"> חלוקת ענף המזון לקטגוריות מבוססת על חלוקה שביצעה חברת </w:t>
      </w:r>
      <w:r w:rsidRPr="00F16160">
        <w:rPr>
          <w:rFonts w:ascii="Alef" w:hAnsi="Alef"/>
        </w:rPr>
        <w:t>StoreNext</w:t>
      </w:r>
      <w:r w:rsidRPr="00F16160">
        <w:rPr>
          <w:rFonts w:ascii="Alef" w:hAnsi="Alef"/>
          <w:rtl/>
        </w:rPr>
        <w:t xml:space="preserve"> ואינה תואמת בהכרח להגדרות שוק בהקשר של דיני תחרות. ניתוחי הקטגוריות במחקר זה מבוססים על החלוקה האמורה.</w:t>
      </w:r>
    </w:p>
  </w:footnote>
  <w:footnote w:id="3">
    <w:p w:rsidR="00D8675E" w:rsidRPr="00F16160" w:rsidRDefault="00D8675E" w:rsidP="004C5C73">
      <w:pPr>
        <w:pStyle w:val="FootnoteText"/>
        <w:jc w:val="both"/>
        <w:rPr>
          <w:rFonts w:ascii="Alef" w:hAnsi="Alef"/>
          <w:rtl/>
        </w:rPr>
      </w:pPr>
      <w:r w:rsidRPr="00F16160">
        <w:rPr>
          <w:rStyle w:val="FootnoteReference"/>
          <w:rFonts w:ascii="Alef" w:hAnsi="Alef"/>
        </w:rPr>
        <w:footnoteRef/>
      </w:r>
      <w:r w:rsidRPr="00F16160">
        <w:rPr>
          <w:rFonts w:ascii="Alef" w:hAnsi="Alef"/>
          <w:rtl/>
        </w:rPr>
        <w:t xml:space="preserve"> קטגוריות הצבועות באדום הן בעלות מדד </w:t>
      </w:r>
      <w:r w:rsidRPr="00F16160">
        <w:rPr>
          <w:rFonts w:ascii="Alef" w:hAnsi="Alef"/>
        </w:rPr>
        <w:t>HHI</w:t>
      </w:r>
      <w:r w:rsidRPr="00F16160">
        <w:rPr>
          <w:rFonts w:ascii="Alef" w:hAnsi="Alef"/>
          <w:rtl/>
        </w:rPr>
        <w:t xml:space="preserve"> המעיד על רמת ריכוזיות גבוהה (מעל 2,500 נקודות). קטגוריות הצבועות בצהוב הן בעלות מדד </w:t>
      </w:r>
      <w:r w:rsidRPr="00F16160">
        <w:rPr>
          <w:rFonts w:ascii="Alef" w:hAnsi="Alef"/>
        </w:rPr>
        <w:t>HHI</w:t>
      </w:r>
      <w:r w:rsidRPr="00F16160">
        <w:rPr>
          <w:rFonts w:ascii="Alef" w:hAnsi="Alef"/>
          <w:rtl/>
        </w:rPr>
        <w:t xml:space="preserve"> המעיד על רמת ריכוזיות בינונית מעל 1,500 נקודות, והקטגוריות הצבועות בירוק מציגות קטגוריה לא ריכוזית.</w:t>
      </w:r>
    </w:p>
    <w:p w:rsidR="00D8675E" w:rsidRPr="0044185D" w:rsidRDefault="00D8675E" w:rsidP="00D8675E">
      <w:pPr>
        <w:pStyle w:val="FootnoteText"/>
        <w:rPr>
          <w:rFonts w:ascii="Alef" w:hAnsi="Alef"/>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50FA"/>
    <w:multiLevelType w:val="hybridMultilevel"/>
    <w:tmpl w:val="D75C7AFE"/>
    <w:lvl w:ilvl="0" w:tplc="ECEEFDFA">
      <w:start w:val="1"/>
      <w:numFmt w:val="decimal"/>
      <w:lvlText w:val="%1."/>
      <w:lvlJc w:val="left"/>
      <w:pPr>
        <w:ind w:left="720" w:hanging="360"/>
      </w:pPr>
      <w:rPr>
        <w:rFonts w:hint="default"/>
      </w:rPr>
    </w:lvl>
    <w:lvl w:ilvl="1" w:tplc="286C3A9A" w:tentative="1">
      <w:start w:val="1"/>
      <w:numFmt w:val="lowerLetter"/>
      <w:lvlText w:val="%2."/>
      <w:lvlJc w:val="left"/>
      <w:pPr>
        <w:ind w:left="1440" w:hanging="360"/>
      </w:pPr>
    </w:lvl>
    <w:lvl w:ilvl="2" w:tplc="A9967764" w:tentative="1">
      <w:start w:val="1"/>
      <w:numFmt w:val="lowerRoman"/>
      <w:lvlText w:val="%3."/>
      <w:lvlJc w:val="right"/>
      <w:pPr>
        <w:ind w:left="2160" w:hanging="180"/>
      </w:pPr>
    </w:lvl>
    <w:lvl w:ilvl="3" w:tplc="BCC68000" w:tentative="1">
      <w:start w:val="1"/>
      <w:numFmt w:val="decimal"/>
      <w:lvlText w:val="%4."/>
      <w:lvlJc w:val="left"/>
      <w:pPr>
        <w:ind w:left="2880" w:hanging="360"/>
      </w:pPr>
    </w:lvl>
    <w:lvl w:ilvl="4" w:tplc="2438FA9A" w:tentative="1">
      <w:start w:val="1"/>
      <w:numFmt w:val="lowerLetter"/>
      <w:lvlText w:val="%5."/>
      <w:lvlJc w:val="left"/>
      <w:pPr>
        <w:ind w:left="3600" w:hanging="360"/>
      </w:pPr>
    </w:lvl>
    <w:lvl w:ilvl="5" w:tplc="985EFC36" w:tentative="1">
      <w:start w:val="1"/>
      <w:numFmt w:val="lowerRoman"/>
      <w:lvlText w:val="%6."/>
      <w:lvlJc w:val="right"/>
      <w:pPr>
        <w:ind w:left="4320" w:hanging="180"/>
      </w:pPr>
    </w:lvl>
    <w:lvl w:ilvl="6" w:tplc="4EC42A58" w:tentative="1">
      <w:start w:val="1"/>
      <w:numFmt w:val="decimal"/>
      <w:lvlText w:val="%7."/>
      <w:lvlJc w:val="left"/>
      <w:pPr>
        <w:ind w:left="5040" w:hanging="360"/>
      </w:pPr>
    </w:lvl>
    <w:lvl w:ilvl="7" w:tplc="CB3C7A58" w:tentative="1">
      <w:start w:val="1"/>
      <w:numFmt w:val="lowerLetter"/>
      <w:lvlText w:val="%8."/>
      <w:lvlJc w:val="left"/>
      <w:pPr>
        <w:ind w:left="5760" w:hanging="360"/>
      </w:pPr>
    </w:lvl>
    <w:lvl w:ilvl="8" w:tplc="DD5A442A" w:tentative="1">
      <w:start w:val="1"/>
      <w:numFmt w:val="lowerRoman"/>
      <w:lvlText w:val="%9."/>
      <w:lvlJc w:val="right"/>
      <w:pPr>
        <w:ind w:left="6480" w:hanging="180"/>
      </w:pPr>
    </w:lvl>
  </w:abstractNum>
  <w:abstractNum w:abstractNumId="1" w15:restartNumberingAfterBreak="0">
    <w:nsid w:val="02B514D2"/>
    <w:multiLevelType w:val="hybridMultilevel"/>
    <w:tmpl w:val="7FD2FB02"/>
    <w:lvl w:ilvl="0" w:tplc="3948FEEC">
      <w:start w:val="1"/>
      <w:numFmt w:val="decimal"/>
      <w:lvlText w:val="%1."/>
      <w:lvlJc w:val="left"/>
      <w:pPr>
        <w:ind w:left="720" w:hanging="360"/>
      </w:pPr>
      <w:rPr>
        <w:rFonts w:hint="default"/>
      </w:rPr>
    </w:lvl>
    <w:lvl w:ilvl="1" w:tplc="53E27B10" w:tentative="1">
      <w:start w:val="1"/>
      <w:numFmt w:val="lowerLetter"/>
      <w:lvlText w:val="%2."/>
      <w:lvlJc w:val="left"/>
      <w:pPr>
        <w:ind w:left="1440" w:hanging="360"/>
      </w:pPr>
    </w:lvl>
    <w:lvl w:ilvl="2" w:tplc="A5426E68" w:tentative="1">
      <w:start w:val="1"/>
      <w:numFmt w:val="lowerRoman"/>
      <w:lvlText w:val="%3."/>
      <w:lvlJc w:val="right"/>
      <w:pPr>
        <w:ind w:left="2160" w:hanging="180"/>
      </w:pPr>
    </w:lvl>
    <w:lvl w:ilvl="3" w:tplc="EF6A3AF0" w:tentative="1">
      <w:start w:val="1"/>
      <w:numFmt w:val="decimal"/>
      <w:lvlText w:val="%4."/>
      <w:lvlJc w:val="left"/>
      <w:pPr>
        <w:ind w:left="2880" w:hanging="360"/>
      </w:pPr>
    </w:lvl>
    <w:lvl w:ilvl="4" w:tplc="93DE514C" w:tentative="1">
      <w:start w:val="1"/>
      <w:numFmt w:val="lowerLetter"/>
      <w:lvlText w:val="%5."/>
      <w:lvlJc w:val="left"/>
      <w:pPr>
        <w:ind w:left="3600" w:hanging="360"/>
      </w:pPr>
    </w:lvl>
    <w:lvl w:ilvl="5" w:tplc="2B665020" w:tentative="1">
      <w:start w:val="1"/>
      <w:numFmt w:val="lowerRoman"/>
      <w:lvlText w:val="%6."/>
      <w:lvlJc w:val="right"/>
      <w:pPr>
        <w:ind w:left="4320" w:hanging="180"/>
      </w:pPr>
    </w:lvl>
    <w:lvl w:ilvl="6" w:tplc="5BBCB322" w:tentative="1">
      <w:start w:val="1"/>
      <w:numFmt w:val="decimal"/>
      <w:lvlText w:val="%7."/>
      <w:lvlJc w:val="left"/>
      <w:pPr>
        <w:ind w:left="5040" w:hanging="360"/>
      </w:pPr>
    </w:lvl>
    <w:lvl w:ilvl="7" w:tplc="B7AE114E" w:tentative="1">
      <w:start w:val="1"/>
      <w:numFmt w:val="lowerLetter"/>
      <w:lvlText w:val="%8."/>
      <w:lvlJc w:val="left"/>
      <w:pPr>
        <w:ind w:left="5760" w:hanging="360"/>
      </w:pPr>
    </w:lvl>
    <w:lvl w:ilvl="8" w:tplc="22266632" w:tentative="1">
      <w:start w:val="1"/>
      <w:numFmt w:val="lowerRoman"/>
      <w:lvlText w:val="%9."/>
      <w:lvlJc w:val="right"/>
      <w:pPr>
        <w:ind w:left="6480" w:hanging="180"/>
      </w:pPr>
    </w:lvl>
  </w:abstractNum>
  <w:abstractNum w:abstractNumId="2" w15:restartNumberingAfterBreak="0">
    <w:nsid w:val="05EA1CFD"/>
    <w:multiLevelType w:val="hybridMultilevel"/>
    <w:tmpl w:val="579A22D2"/>
    <w:lvl w:ilvl="0" w:tplc="A70607AA">
      <w:start w:val="1"/>
      <w:numFmt w:val="hebrew1"/>
      <w:lvlText w:val="%1."/>
      <w:lvlJc w:val="left"/>
      <w:pPr>
        <w:ind w:left="720" w:hanging="360"/>
      </w:pPr>
      <w:rPr>
        <w:rFonts w:hint="default"/>
      </w:rPr>
    </w:lvl>
    <w:lvl w:ilvl="1" w:tplc="63C61D50" w:tentative="1">
      <w:start w:val="1"/>
      <w:numFmt w:val="lowerLetter"/>
      <w:lvlText w:val="%2."/>
      <w:lvlJc w:val="left"/>
      <w:pPr>
        <w:ind w:left="1440" w:hanging="360"/>
      </w:pPr>
    </w:lvl>
    <w:lvl w:ilvl="2" w:tplc="D25A8616" w:tentative="1">
      <w:start w:val="1"/>
      <w:numFmt w:val="lowerRoman"/>
      <w:lvlText w:val="%3."/>
      <w:lvlJc w:val="right"/>
      <w:pPr>
        <w:ind w:left="2160" w:hanging="180"/>
      </w:pPr>
    </w:lvl>
    <w:lvl w:ilvl="3" w:tplc="659EEA44" w:tentative="1">
      <w:start w:val="1"/>
      <w:numFmt w:val="decimal"/>
      <w:lvlText w:val="%4."/>
      <w:lvlJc w:val="left"/>
      <w:pPr>
        <w:ind w:left="2880" w:hanging="360"/>
      </w:pPr>
    </w:lvl>
    <w:lvl w:ilvl="4" w:tplc="E6944C88" w:tentative="1">
      <w:start w:val="1"/>
      <w:numFmt w:val="lowerLetter"/>
      <w:lvlText w:val="%5."/>
      <w:lvlJc w:val="left"/>
      <w:pPr>
        <w:ind w:left="3600" w:hanging="360"/>
      </w:pPr>
    </w:lvl>
    <w:lvl w:ilvl="5" w:tplc="9550B314" w:tentative="1">
      <w:start w:val="1"/>
      <w:numFmt w:val="lowerRoman"/>
      <w:lvlText w:val="%6."/>
      <w:lvlJc w:val="right"/>
      <w:pPr>
        <w:ind w:left="4320" w:hanging="180"/>
      </w:pPr>
    </w:lvl>
    <w:lvl w:ilvl="6" w:tplc="9BAA702A" w:tentative="1">
      <w:start w:val="1"/>
      <w:numFmt w:val="decimal"/>
      <w:lvlText w:val="%7."/>
      <w:lvlJc w:val="left"/>
      <w:pPr>
        <w:ind w:left="5040" w:hanging="360"/>
      </w:pPr>
    </w:lvl>
    <w:lvl w:ilvl="7" w:tplc="6128D58C" w:tentative="1">
      <w:start w:val="1"/>
      <w:numFmt w:val="lowerLetter"/>
      <w:lvlText w:val="%8."/>
      <w:lvlJc w:val="left"/>
      <w:pPr>
        <w:ind w:left="5760" w:hanging="360"/>
      </w:pPr>
    </w:lvl>
    <w:lvl w:ilvl="8" w:tplc="165C244A" w:tentative="1">
      <w:start w:val="1"/>
      <w:numFmt w:val="lowerRoman"/>
      <w:lvlText w:val="%9."/>
      <w:lvlJc w:val="right"/>
      <w:pPr>
        <w:ind w:left="6480" w:hanging="180"/>
      </w:pPr>
    </w:lvl>
  </w:abstractNum>
  <w:abstractNum w:abstractNumId="3" w15:restartNumberingAfterBreak="0">
    <w:nsid w:val="0A870438"/>
    <w:multiLevelType w:val="multilevel"/>
    <w:tmpl w:val="0409001F"/>
    <w:lvl w:ilvl="0">
      <w:start w:val="1"/>
      <w:numFmt w:val="decimal"/>
      <w:lvlText w:val="%1."/>
      <w:lvlJc w:val="left"/>
      <w:pPr>
        <w:ind w:left="1380" w:hanging="360"/>
      </w:pPr>
    </w:lvl>
    <w:lvl w:ilvl="1">
      <w:start w:val="1"/>
      <w:numFmt w:val="decimal"/>
      <w:lvlText w:val="%1.%2."/>
      <w:lvlJc w:val="left"/>
      <w:pPr>
        <w:ind w:left="1812" w:hanging="432"/>
      </w:pPr>
    </w:lvl>
    <w:lvl w:ilvl="2">
      <w:start w:val="1"/>
      <w:numFmt w:val="decimal"/>
      <w:lvlText w:val="%1.%2.%3."/>
      <w:lvlJc w:val="left"/>
      <w:pPr>
        <w:ind w:left="2244" w:hanging="504"/>
      </w:pPr>
    </w:lvl>
    <w:lvl w:ilvl="3">
      <w:start w:val="1"/>
      <w:numFmt w:val="decimal"/>
      <w:lvlText w:val="%1.%2.%3.%4."/>
      <w:lvlJc w:val="left"/>
      <w:pPr>
        <w:ind w:left="2748" w:hanging="648"/>
      </w:pPr>
    </w:lvl>
    <w:lvl w:ilvl="4">
      <w:start w:val="1"/>
      <w:numFmt w:val="decimal"/>
      <w:lvlText w:val="%1.%2.%3.%4.%5."/>
      <w:lvlJc w:val="left"/>
      <w:pPr>
        <w:ind w:left="3252" w:hanging="792"/>
      </w:pPr>
    </w:lvl>
    <w:lvl w:ilvl="5">
      <w:start w:val="1"/>
      <w:numFmt w:val="decimal"/>
      <w:lvlText w:val="%1.%2.%3.%4.%5.%6."/>
      <w:lvlJc w:val="left"/>
      <w:pPr>
        <w:ind w:left="3756" w:hanging="936"/>
      </w:pPr>
    </w:lvl>
    <w:lvl w:ilvl="6">
      <w:start w:val="1"/>
      <w:numFmt w:val="decimal"/>
      <w:lvlText w:val="%1.%2.%3.%4.%5.%6.%7."/>
      <w:lvlJc w:val="left"/>
      <w:pPr>
        <w:ind w:left="4260" w:hanging="1080"/>
      </w:pPr>
    </w:lvl>
    <w:lvl w:ilvl="7">
      <w:start w:val="1"/>
      <w:numFmt w:val="decimal"/>
      <w:lvlText w:val="%1.%2.%3.%4.%5.%6.%7.%8."/>
      <w:lvlJc w:val="left"/>
      <w:pPr>
        <w:ind w:left="4764" w:hanging="1224"/>
      </w:pPr>
    </w:lvl>
    <w:lvl w:ilvl="8">
      <w:start w:val="1"/>
      <w:numFmt w:val="decimal"/>
      <w:lvlText w:val="%1.%2.%3.%4.%5.%6.%7.%8.%9."/>
      <w:lvlJc w:val="left"/>
      <w:pPr>
        <w:ind w:left="5340" w:hanging="1440"/>
      </w:pPr>
    </w:lvl>
  </w:abstractNum>
  <w:abstractNum w:abstractNumId="4"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 w15:restartNumberingAfterBreak="0">
    <w:nsid w:val="1D5D31F7"/>
    <w:multiLevelType w:val="hybridMultilevel"/>
    <w:tmpl w:val="931E7CF2"/>
    <w:lvl w:ilvl="0" w:tplc="7F960430">
      <w:start w:val="1"/>
      <w:numFmt w:val="hebrew1"/>
      <w:lvlText w:val="%1."/>
      <w:lvlJc w:val="left"/>
      <w:pPr>
        <w:ind w:left="720" w:hanging="360"/>
      </w:pPr>
      <w:rPr>
        <w:rFonts w:hint="default"/>
      </w:rPr>
    </w:lvl>
    <w:lvl w:ilvl="1" w:tplc="01BE540C" w:tentative="1">
      <w:start w:val="1"/>
      <w:numFmt w:val="lowerLetter"/>
      <w:lvlText w:val="%2."/>
      <w:lvlJc w:val="left"/>
      <w:pPr>
        <w:ind w:left="1440" w:hanging="360"/>
      </w:pPr>
    </w:lvl>
    <w:lvl w:ilvl="2" w:tplc="C9CC30F0" w:tentative="1">
      <w:start w:val="1"/>
      <w:numFmt w:val="lowerRoman"/>
      <w:lvlText w:val="%3."/>
      <w:lvlJc w:val="right"/>
      <w:pPr>
        <w:ind w:left="2160" w:hanging="180"/>
      </w:pPr>
    </w:lvl>
    <w:lvl w:ilvl="3" w:tplc="F6BE69C4" w:tentative="1">
      <w:start w:val="1"/>
      <w:numFmt w:val="decimal"/>
      <w:lvlText w:val="%4."/>
      <w:lvlJc w:val="left"/>
      <w:pPr>
        <w:ind w:left="2880" w:hanging="360"/>
      </w:pPr>
    </w:lvl>
    <w:lvl w:ilvl="4" w:tplc="1AC45AFA" w:tentative="1">
      <w:start w:val="1"/>
      <w:numFmt w:val="lowerLetter"/>
      <w:lvlText w:val="%5."/>
      <w:lvlJc w:val="left"/>
      <w:pPr>
        <w:ind w:left="3600" w:hanging="360"/>
      </w:pPr>
    </w:lvl>
    <w:lvl w:ilvl="5" w:tplc="A162C8F4" w:tentative="1">
      <w:start w:val="1"/>
      <w:numFmt w:val="lowerRoman"/>
      <w:lvlText w:val="%6."/>
      <w:lvlJc w:val="right"/>
      <w:pPr>
        <w:ind w:left="4320" w:hanging="180"/>
      </w:pPr>
    </w:lvl>
    <w:lvl w:ilvl="6" w:tplc="BD0630B2" w:tentative="1">
      <w:start w:val="1"/>
      <w:numFmt w:val="decimal"/>
      <w:lvlText w:val="%7."/>
      <w:lvlJc w:val="left"/>
      <w:pPr>
        <w:ind w:left="5040" w:hanging="360"/>
      </w:pPr>
    </w:lvl>
    <w:lvl w:ilvl="7" w:tplc="63E822AE" w:tentative="1">
      <w:start w:val="1"/>
      <w:numFmt w:val="lowerLetter"/>
      <w:lvlText w:val="%8."/>
      <w:lvlJc w:val="left"/>
      <w:pPr>
        <w:ind w:left="5760" w:hanging="360"/>
      </w:pPr>
    </w:lvl>
    <w:lvl w:ilvl="8" w:tplc="E9E4955C" w:tentative="1">
      <w:start w:val="1"/>
      <w:numFmt w:val="lowerRoman"/>
      <w:lvlText w:val="%9."/>
      <w:lvlJc w:val="right"/>
      <w:pPr>
        <w:ind w:left="6480" w:hanging="180"/>
      </w:pPr>
    </w:lvl>
  </w:abstractNum>
  <w:abstractNum w:abstractNumId="6" w15:restartNumberingAfterBreak="0">
    <w:nsid w:val="1F925E5A"/>
    <w:multiLevelType w:val="hybridMultilevel"/>
    <w:tmpl w:val="4E0EC720"/>
    <w:lvl w:ilvl="0" w:tplc="CE5EA1C0">
      <w:start w:val="1"/>
      <w:numFmt w:val="decimal"/>
      <w:lvlText w:val="%1."/>
      <w:lvlJc w:val="left"/>
      <w:pPr>
        <w:ind w:left="720" w:hanging="360"/>
      </w:pPr>
      <w:rPr>
        <w:rFonts w:hint="default"/>
      </w:rPr>
    </w:lvl>
    <w:lvl w:ilvl="1" w:tplc="C5B09B52" w:tentative="1">
      <w:start w:val="1"/>
      <w:numFmt w:val="lowerLetter"/>
      <w:lvlText w:val="%2."/>
      <w:lvlJc w:val="left"/>
      <w:pPr>
        <w:ind w:left="1440" w:hanging="360"/>
      </w:pPr>
    </w:lvl>
    <w:lvl w:ilvl="2" w:tplc="0ECE3184" w:tentative="1">
      <w:start w:val="1"/>
      <w:numFmt w:val="lowerRoman"/>
      <w:lvlText w:val="%3."/>
      <w:lvlJc w:val="right"/>
      <w:pPr>
        <w:ind w:left="2160" w:hanging="180"/>
      </w:pPr>
    </w:lvl>
    <w:lvl w:ilvl="3" w:tplc="0C0C70B2" w:tentative="1">
      <w:start w:val="1"/>
      <w:numFmt w:val="decimal"/>
      <w:lvlText w:val="%4."/>
      <w:lvlJc w:val="left"/>
      <w:pPr>
        <w:ind w:left="2880" w:hanging="360"/>
      </w:pPr>
    </w:lvl>
    <w:lvl w:ilvl="4" w:tplc="EACC2CBE" w:tentative="1">
      <w:start w:val="1"/>
      <w:numFmt w:val="lowerLetter"/>
      <w:lvlText w:val="%5."/>
      <w:lvlJc w:val="left"/>
      <w:pPr>
        <w:ind w:left="3600" w:hanging="360"/>
      </w:pPr>
    </w:lvl>
    <w:lvl w:ilvl="5" w:tplc="01E6205C" w:tentative="1">
      <w:start w:val="1"/>
      <w:numFmt w:val="lowerRoman"/>
      <w:lvlText w:val="%6."/>
      <w:lvlJc w:val="right"/>
      <w:pPr>
        <w:ind w:left="4320" w:hanging="180"/>
      </w:pPr>
    </w:lvl>
    <w:lvl w:ilvl="6" w:tplc="C576EE5C" w:tentative="1">
      <w:start w:val="1"/>
      <w:numFmt w:val="decimal"/>
      <w:lvlText w:val="%7."/>
      <w:lvlJc w:val="left"/>
      <w:pPr>
        <w:ind w:left="5040" w:hanging="360"/>
      </w:pPr>
    </w:lvl>
    <w:lvl w:ilvl="7" w:tplc="D6A8964C" w:tentative="1">
      <w:start w:val="1"/>
      <w:numFmt w:val="lowerLetter"/>
      <w:lvlText w:val="%8."/>
      <w:lvlJc w:val="left"/>
      <w:pPr>
        <w:ind w:left="5760" w:hanging="360"/>
      </w:pPr>
    </w:lvl>
    <w:lvl w:ilvl="8" w:tplc="555038A6" w:tentative="1">
      <w:start w:val="1"/>
      <w:numFmt w:val="lowerRoman"/>
      <w:lvlText w:val="%9."/>
      <w:lvlJc w:val="right"/>
      <w:pPr>
        <w:ind w:left="6480" w:hanging="180"/>
      </w:pPr>
    </w:lvl>
  </w:abstractNum>
  <w:abstractNum w:abstractNumId="7"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8" w15:restartNumberingAfterBreak="0">
    <w:nsid w:val="28A7464D"/>
    <w:multiLevelType w:val="hybridMultilevel"/>
    <w:tmpl w:val="602E3D58"/>
    <w:lvl w:ilvl="0" w:tplc="96166C72">
      <w:start w:val="1"/>
      <w:numFmt w:val="decimal"/>
      <w:lvlText w:val="(%1)"/>
      <w:lvlJc w:val="left"/>
      <w:pPr>
        <w:ind w:left="1211" w:hanging="360"/>
      </w:pPr>
      <w:rPr>
        <w:rFonts w:hint="default"/>
      </w:rPr>
    </w:lvl>
    <w:lvl w:ilvl="1" w:tplc="D2189156">
      <w:start w:val="1"/>
      <w:numFmt w:val="lowerLetter"/>
      <w:lvlText w:val="%2."/>
      <w:lvlJc w:val="left"/>
      <w:pPr>
        <w:ind w:left="1440" w:hanging="360"/>
      </w:pPr>
    </w:lvl>
    <w:lvl w:ilvl="2" w:tplc="FA287934" w:tentative="1">
      <w:start w:val="1"/>
      <w:numFmt w:val="lowerRoman"/>
      <w:lvlText w:val="%3."/>
      <w:lvlJc w:val="right"/>
      <w:pPr>
        <w:ind w:left="2160" w:hanging="180"/>
      </w:pPr>
    </w:lvl>
    <w:lvl w:ilvl="3" w:tplc="4B1CF238" w:tentative="1">
      <w:start w:val="1"/>
      <w:numFmt w:val="decimal"/>
      <w:lvlText w:val="%4."/>
      <w:lvlJc w:val="left"/>
      <w:pPr>
        <w:ind w:left="2880" w:hanging="360"/>
      </w:pPr>
    </w:lvl>
    <w:lvl w:ilvl="4" w:tplc="0778D508" w:tentative="1">
      <w:start w:val="1"/>
      <w:numFmt w:val="lowerLetter"/>
      <w:lvlText w:val="%5."/>
      <w:lvlJc w:val="left"/>
      <w:pPr>
        <w:ind w:left="3600" w:hanging="360"/>
      </w:pPr>
    </w:lvl>
    <w:lvl w:ilvl="5" w:tplc="4872C388" w:tentative="1">
      <w:start w:val="1"/>
      <w:numFmt w:val="lowerRoman"/>
      <w:lvlText w:val="%6."/>
      <w:lvlJc w:val="right"/>
      <w:pPr>
        <w:ind w:left="4320" w:hanging="180"/>
      </w:pPr>
    </w:lvl>
    <w:lvl w:ilvl="6" w:tplc="EF5AFE42" w:tentative="1">
      <w:start w:val="1"/>
      <w:numFmt w:val="decimal"/>
      <w:lvlText w:val="%7."/>
      <w:lvlJc w:val="left"/>
      <w:pPr>
        <w:ind w:left="5040" w:hanging="360"/>
      </w:pPr>
    </w:lvl>
    <w:lvl w:ilvl="7" w:tplc="F2D8ED04" w:tentative="1">
      <w:start w:val="1"/>
      <w:numFmt w:val="lowerLetter"/>
      <w:lvlText w:val="%8."/>
      <w:lvlJc w:val="left"/>
      <w:pPr>
        <w:ind w:left="5760" w:hanging="360"/>
      </w:pPr>
    </w:lvl>
    <w:lvl w:ilvl="8" w:tplc="4EA0E012" w:tentative="1">
      <w:start w:val="1"/>
      <w:numFmt w:val="lowerRoman"/>
      <w:lvlText w:val="%9."/>
      <w:lvlJc w:val="right"/>
      <w:pPr>
        <w:ind w:left="6480" w:hanging="180"/>
      </w:pPr>
    </w:lvl>
  </w:abstractNum>
  <w:abstractNum w:abstractNumId="9" w15:restartNumberingAfterBreak="0">
    <w:nsid w:val="2C961FDD"/>
    <w:multiLevelType w:val="hybridMultilevel"/>
    <w:tmpl w:val="35CC4046"/>
    <w:lvl w:ilvl="0" w:tplc="9168A8EE">
      <w:start w:val="1"/>
      <w:numFmt w:val="decimal"/>
      <w:lvlText w:val="%1."/>
      <w:lvlJc w:val="left"/>
      <w:pPr>
        <w:ind w:left="360" w:hanging="360"/>
      </w:pPr>
      <w:rPr>
        <w:rFonts w:hint="default"/>
      </w:rPr>
    </w:lvl>
    <w:lvl w:ilvl="1" w:tplc="66B0D63C" w:tentative="1">
      <w:start w:val="1"/>
      <w:numFmt w:val="lowerLetter"/>
      <w:lvlText w:val="%2."/>
      <w:lvlJc w:val="left"/>
      <w:pPr>
        <w:ind w:left="1080" w:hanging="360"/>
      </w:pPr>
    </w:lvl>
    <w:lvl w:ilvl="2" w:tplc="5C8CF88A" w:tentative="1">
      <w:start w:val="1"/>
      <w:numFmt w:val="lowerRoman"/>
      <w:lvlText w:val="%3."/>
      <w:lvlJc w:val="right"/>
      <w:pPr>
        <w:ind w:left="1800" w:hanging="180"/>
      </w:pPr>
    </w:lvl>
    <w:lvl w:ilvl="3" w:tplc="51DE136E" w:tentative="1">
      <w:start w:val="1"/>
      <w:numFmt w:val="decimal"/>
      <w:lvlText w:val="%4."/>
      <w:lvlJc w:val="left"/>
      <w:pPr>
        <w:ind w:left="2520" w:hanging="360"/>
      </w:pPr>
    </w:lvl>
    <w:lvl w:ilvl="4" w:tplc="C8B67104" w:tentative="1">
      <w:start w:val="1"/>
      <w:numFmt w:val="lowerLetter"/>
      <w:lvlText w:val="%5."/>
      <w:lvlJc w:val="left"/>
      <w:pPr>
        <w:ind w:left="3240" w:hanging="360"/>
      </w:pPr>
    </w:lvl>
    <w:lvl w:ilvl="5" w:tplc="35EAA08E" w:tentative="1">
      <w:start w:val="1"/>
      <w:numFmt w:val="lowerRoman"/>
      <w:lvlText w:val="%6."/>
      <w:lvlJc w:val="right"/>
      <w:pPr>
        <w:ind w:left="3960" w:hanging="180"/>
      </w:pPr>
    </w:lvl>
    <w:lvl w:ilvl="6" w:tplc="EAAA1120" w:tentative="1">
      <w:start w:val="1"/>
      <w:numFmt w:val="decimal"/>
      <w:lvlText w:val="%7."/>
      <w:lvlJc w:val="left"/>
      <w:pPr>
        <w:ind w:left="4680" w:hanging="360"/>
      </w:pPr>
    </w:lvl>
    <w:lvl w:ilvl="7" w:tplc="70EC973C" w:tentative="1">
      <w:start w:val="1"/>
      <w:numFmt w:val="lowerLetter"/>
      <w:lvlText w:val="%8."/>
      <w:lvlJc w:val="left"/>
      <w:pPr>
        <w:ind w:left="5400" w:hanging="360"/>
      </w:pPr>
    </w:lvl>
    <w:lvl w:ilvl="8" w:tplc="3F1C6A36" w:tentative="1">
      <w:start w:val="1"/>
      <w:numFmt w:val="lowerRoman"/>
      <w:lvlText w:val="%9."/>
      <w:lvlJc w:val="right"/>
      <w:pPr>
        <w:ind w:left="6120" w:hanging="180"/>
      </w:pPr>
    </w:lvl>
  </w:abstractNum>
  <w:abstractNum w:abstractNumId="10" w15:restartNumberingAfterBreak="0">
    <w:nsid w:val="2D460074"/>
    <w:multiLevelType w:val="hybridMultilevel"/>
    <w:tmpl w:val="3DF67DDE"/>
    <w:lvl w:ilvl="0" w:tplc="F5043266">
      <w:start w:val="1"/>
      <w:numFmt w:val="decimal"/>
      <w:lvlText w:val="(%1)"/>
      <w:lvlJc w:val="left"/>
      <w:pPr>
        <w:ind w:left="1211" w:hanging="360"/>
      </w:pPr>
      <w:rPr>
        <w:rFonts w:hint="default"/>
      </w:rPr>
    </w:lvl>
    <w:lvl w:ilvl="1" w:tplc="E51011F8" w:tentative="1">
      <w:start w:val="1"/>
      <w:numFmt w:val="lowerLetter"/>
      <w:lvlText w:val="%2."/>
      <w:lvlJc w:val="left"/>
      <w:pPr>
        <w:ind w:left="1931" w:hanging="360"/>
      </w:pPr>
    </w:lvl>
    <w:lvl w:ilvl="2" w:tplc="BD5055A2" w:tentative="1">
      <w:start w:val="1"/>
      <w:numFmt w:val="lowerRoman"/>
      <w:lvlText w:val="%3."/>
      <w:lvlJc w:val="right"/>
      <w:pPr>
        <w:ind w:left="2651" w:hanging="180"/>
      </w:pPr>
    </w:lvl>
    <w:lvl w:ilvl="3" w:tplc="8268372E" w:tentative="1">
      <w:start w:val="1"/>
      <w:numFmt w:val="decimal"/>
      <w:lvlText w:val="%4."/>
      <w:lvlJc w:val="left"/>
      <w:pPr>
        <w:ind w:left="3371" w:hanging="360"/>
      </w:pPr>
    </w:lvl>
    <w:lvl w:ilvl="4" w:tplc="50181068" w:tentative="1">
      <w:start w:val="1"/>
      <w:numFmt w:val="lowerLetter"/>
      <w:lvlText w:val="%5."/>
      <w:lvlJc w:val="left"/>
      <w:pPr>
        <w:ind w:left="4091" w:hanging="360"/>
      </w:pPr>
    </w:lvl>
    <w:lvl w:ilvl="5" w:tplc="A16E665A" w:tentative="1">
      <w:start w:val="1"/>
      <w:numFmt w:val="lowerRoman"/>
      <w:lvlText w:val="%6."/>
      <w:lvlJc w:val="right"/>
      <w:pPr>
        <w:ind w:left="4811" w:hanging="180"/>
      </w:pPr>
    </w:lvl>
    <w:lvl w:ilvl="6" w:tplc="19F8A438" w:tentative="1">
      <w:start w:val="1"/>
      <w:numFmt w:val="decimal"/>
      <w:lvlText w:val="%7."/>
      <w:lvlJc w:val="left"/>
      <w:pPr>
        <w:ind w:left="5531" w:hanging="360"/>
      </w:pPr>
    </w:lvl>
    <w:lvl w:ilvl="7" w:tplc="7E921082" w:tentative="1">
      <w:start w:val="1"/>
      <w:numFmt w:val="lowerLetter"/>
      <w:lvlText w:val="%8."/>
      <w:lvlJc w:val="left"/>
      <w:pPr>
        <w:ind w:left="6251" w:hanging="360"/>
      </w:pPr>
    </w:lvl>
    <w:lvl w:ilvl="8" w:tplc="9FF619F0" w:tentative="1">
      <w:start w:val="1"/>
      <w:numFmt w:val="lowerRoman"/>
      <w:lvlText w:val="%9."/>
      <w:lvlJc w:val="right"/>
      <w:pPr>
        <w:ind w:left="6971" w:hanging="180"/>
      </w:pPr>
    </w:lvl>
  </w:abstractNum>
  <w:abstractNum w:abstractNumId="11"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2"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3" w15:restartNumberingAfterBreak="0">
    <w:nsid w:val="359D774E"/>
    <w:multiLevelType w:val="hybridMultilevel"/>
    <w:tmpl w:val="3CC6FB98"/>
    <w:lvl w:ilvl="0" w:tplc="44389064">
      <w:start w:val="1"/>
      <w:numFmt w:val="decimal"/>
      <w:lvlText w:val="%1."/>
      <w:lvlJc w:val="left"/>
      <w:pPr>
        <w:ind w:left="720" w:hanging="360"/>
      </w:pPr>
      <w:rPr>
        <w:rFonts w:hint="default"/>
      </w:rPr>
    </w:lvl>
    <w:lvl w:ilvl="1" w:tplc="E75E9482" w:tentative="1">
      <w:start w:val="1"/>
      <w:numFmt w:val="lowerLetter"/>
      <w:lvlText w:val="%2."/>
      <w:lvlJc w:val="left"/>
      <w:pPr>
        <w:ind w:left="1440" w:hanging="360"/>
      </w:pPr>
    </w:lvl>
    <w:lvl w:ilvl="2" w:tplc="D78EE15C" w:tentative="1">
      <w:start w:val="1"/>
      <w:numFmt w:val="lowerRoman"/>
      <w:lvlText w:val="%3."/>
      <w:lvlJc w:val="right"/>
      <w:pPr>
        <w:ind w:left="2160" w:hanging="180"/>
      </w:pPr>
    </w:lvl>
    <w:lvl w:ilvl="3" w:tplc="1F66131A" w:tentative="1">
      <w:start w:val="1"/>
      <w:numFmt w:val="decimal"/>
      <w:lvlText w:val="%4."/>
      <w:lvlJc w:val="left"/>
      <w:pPr>
        <w:ind w:left="2880" w:hanging="360"/>
      </w:pPr>
    </w:lvl>
    <w:lvl w:ilvl="4" w:tplc="303AA78C" w:tentative="1">
      <w:start w:val="1"/>
      <w:numFmt w:val="lowerLetter"/>
      <w:lvlText w:val="%5."/>
      <w:lvlJc w:val="left"/>
      <w:pPr>
        <w:ind w:left="3600" w:hanging="360"/>
      </w:pPr>
    </w:lvl>
    <w:lvl w:ilvl="5" w:tplc="2B5E3AC8" w:tentative="1">
      <w:start w:val="1"/>
      <w:numFmt w:val="lowerRoman"/>
      <w:lvlText w:val="%6."/>
      <w:lvlJc w:val="right"/>
      <w:pPr>
        <w:ind w:left="4320" w:hanging="180"/>
      </w:pPr>
    </w:lvl>
    <w:lvl w:ilvl="6" w:tplc="751ADA24" w:tentative="1">
      <w:start w:val="1"/>
      <w:numFmt w:val="decimal"/>
      <w:lvlText w:val="%7."/>
      <w:lvlJc w:val="left"/>
      <w:pPr>
        <w:ind w:left="5040" w:hanging="360"/>
      </w:pPr>
    </w:lvl>
    <w:lvl w:ilvl="7" w:tplc="4E56A5D4" w:tentative="1">
      <w:start w:val="1"/>
      <w:numFmt w:val="lowerLetter"/>
      <w:lvlText w:val="%8."/>
      <w:lvlJc w:val="left"/>
      <w:pPr>
        <w:ind w:left="5760" w:hanging="360"/>
      </w:pPr>
    </w:lvl>
    <w:lvl w:ilvl="8" w:tplc="6770C978" w:tentative="1">
      <w:start w:val="1"/>
      <w:numFmt w:val="lowerRoman"/>
      <w:lvlText w:val="%9."/>
      <w:lvlJc w:val="right"/>
      <w:pPr>
        <w:ind w:left="6480" w:hanging="180"/>
      </w:pPr>
    </w:lvl>
  </w:abstractNum>
  <w:abstractNum w:abstractNumId="14" w15:restartNumberingAfterBreak="0">
    <w:nsid w:val="36EF38EB"/>
    <w:multiLevelType w:val="hybridMultilevel"/>
    <w:tmpl w:val="C3005D28"/>
    <w:lvl w:ilvl="0" w:tplc="B6F20FFA">
      <w:start w:val="1"/>
      <w:numFmt w:val="bullet"/>
      <w:lvlText w:val=""/>
      <w:lvlJc w:val="left"/>
      <w:pPr>
        <w:ind w:left="720" w:hanging="360"/>
      </w:pPr>
      <w:rPr>
        <w:rFonts w:ascii="Symbol" w:eastAsiaTheme="minorHAnsi" w:hAnsi="Symbol" w:cs="David" w:hint="default"/>
      </w:rPr>
    </w:lvl>
    <w:lvl w:ilvl="1" w:tplc="5E208BDE" w:tentative="1">
      <w:start w:val="1"/>
      <w:numFmt w:val="bullet"/>
      <w:lvlText w:val="o"/>
      <w:lvlJc w:val="left"/>
      <w:pPr>
        <w:ind w:left="1440" w:hanging="360"/>
      </w:pPr>
      <w:rPr>
        <w:rFonts w:ascii="Courier New" w:hAnsi="Courier New" w:cs="Courier New" w:hint="default"/>
      </w:rPr>
    </w:lvl>
    <w:lvl w:ilvl="2" w:tplc="621C4BB4" w:tentative="1">
      <w:start w:val="1"/>
      <w:numFmt w:val="bullet"/>
      <w:lvlText w:val=""/>
      <w:lvlJc w:val="left"/>
      <w:pPr>
        <w:ind w:left="2160" w:hanging="360"/>
      </w:pPr>
      <w:rPr>
        <w:rFonts w:ascii="Wingdings" w:hAnsi="Wingdings" w:hint="default"/>
      </w:rPr>
    </w:lvl>
    <w:lvl w:ilvl="3" w:tplc="CDA82FEA" w:tentative="1">
      <w:start w:val="1"/>
      <w:numFmt w:val="bullet"/>
      <w:lvlText w:val=""/>
      <w:lvlJc w:val="left"/>
      <w:pPr>
        <w:ind w:left="2880" w:hanging="360"/>
      </w:pPr>
      <w:rPr>
        <w:rFonts w:ascii="Symbol" w:hAnsi="Symbol" w:hint="default"/>
      </w:rPr>
    </w:lvl>
    <w:lvl w:ilvl="4" w:tplc="6D9C5DD4" w:tentative="1">
      <w:start w:val="1"/>
      <w:numFmt w:val="bullet"/>
      <w:lvlText w:val="o"/>
      <w:lvlJc w:val="left"/>
      <w:pPr>
        <w:ind w:left="3600" w:hanging="360"/>
      </w:pPr>
      <w:rPr>
        <w:rFonts w:ascii="Courier New" w:hAnsi="Courier New" w:cs="Courier New" w:hint="default"/>
      </w:rPr>
    </w:lvl>
    <w:lvl w:ilvl="5" w:tplc="19D8DEA6" w:tentative="1">
      <w:start w:val="1"/>
      <w:numFmt w:val="bullet"/>
      <w:lvlText w:val=""/>
      <w:lvlJc w:val="left"/>
      <w:pPr>
        <w:ind w:left="4320" w:hanging="360"/>
      </w:pPr>
      <w:rPr>
        <w:rFonts w:ascii="Wingdings" w:hAnsi="Wingdings" w:hint="default"/>
      </w:rPr>
    </w:lvl>
    <w:lvl w:ilvl="6" w:tplc="2B6E60A4" w:tentative="1">
      <w:start w:val="1"/>
      <w:numFmt w:val="bullet"/>
      <w:lvlText w:val=""/>
      <w:lvlJc w:val="left"/>
      <w:pPr>
        <w:ind w:left="5040" w:hanging="360"/>
      </w:pPr>
      <w:rPr>
        <w:rFonts w:ascii="Symbol" w:hAnsi="Symbol" w:hint="default"/>
      </w:rPr>
    </w:lvl>
    <w:lvl w:ilvl="7" w:tplc="0AFE24E8" w:tentative="1">
      <w:start w:val="1"/>
      <w:numFmt w:val="bullet"/>
      <w:lvlText w:val="o"/>
      <w:lvlJc w:val="left"/>
      <w:pPr>
        <w:ind w:left="5760" w:hanging="360"/>
      </w:pPr>
      <w:rPr>
        <w:rFonts w:ascii="Courier New" w:hAnsi="Courier New" w:cs="Courier New" w:hint="default"/>
      </w:rPr>
    </w:lvl>
    <w:lvl w:ilvl="8" w:tplc="51C68F18" w:tentative="1">
      <w:start w:val="1"/>
      <w:numFmt w:val="bullet"/>
      <w:lvlText w:val=""/>
      <w:lvlJc w:val="left"/>
      <w:pPr>
        <w:ind w:left="6480" w:hanging="360"/>
      </w:pPr>
      <w:rPr>
        <w:rFonts w:ascii="Wingdings" w:hAnsi="Wingdings" w:hint="default"/>
      </w:rPr>
    </w:lvl>
  </w:abstractNum>
  <w:abstractNum w:abstractNumId="15" w15:restartNumberingAfterBreak="0">
    <w:nsid w:val="398437B4"/>
    <w:multiLevelType w:val="hybridMultilevel"/>
    <w:tmpl w:val="FA4A962A"/>
    <w:lvl w:ilvl="0" w:tplc="F40CF05E">
      <w:start w:val="1"/>
      <w:numFmt w:val="hebrew1"/>
      <w:lvlText w:val="%1."/>
      <w:lvlJc w:val="left"/>
      <w:pPr>
        <w:ind w:left="720" w:hanging="360"/>
      </w:pPr>
      <w:rPr>
        <w:rFonts w:hint="default"/>
      </w:rPr>
    </w:lvl>
    <w:lvl w:ilvl="1" w:tplc="E25C84F4" w:tentative="1">
      <w:start w:val="1"/>
      <w:numFmt w:val="lowerLetter"/>
      <w:lvlText w:val="%2."/>
      <w:lvlJc w:val="left"/>
      <w:pPr>
        <w:ind w:left="1440" w:hanging="360"/>
      </w:pPr>
    </w:lvl>
    <w:lvl w:ilvl="2" w:tplc="02ACF684" w:tentative="1">
      <w:start w:val="1"/>
      <w:numFmt w:val="lowerRoman"/>
      <w:lvlText w:val="%3."/>
      <w:lvlJc w:val="right"/>
      <w:pPr>
        <w:ind w:left="2160" w:hanging="180"/>
      </w:pPr>
    </w:lvl>
    <w:lvl w:ilvl="3" w:tplc="CA3284C4" w:tentative="1">
      <w:start w:val="1"/>
      <w:numFmt w:val="decimal"/>
      <w:lvlText w:val="%4."/>
      <w:lvlJc w:val="left"/>
      <w:pPr>
        <w:ind w:left="2880" w:hanging="360"/>
      </w:pPr>
    </w:lvl>
    <w:lvl w:ilvl="4" w:tplc="F022E3DC" w:tentative="1">
      <w:start w:val="1"/>
      <w:numFmt w:val="lowerLetter"/>
      <w:lvlText w:val="%5."/>
      <w:lvlJc w:val="left"/>
      <w:pPr>
        <w:ind w:left="3600" w:hanging="360"/>
      </w:pPr>
    </w:lvl>
    <w:lvl w:ilvl="5" w:tplc="EA8A7676" w:tentative="1">
      <w:start w:val="1"/>
      <w:numFmt w:val="lowerRoman"/>
      <w:lvlText w:val="%6."/>
      <w:lvlJc w:val="right"/>
      <w:pPr>
        <w:ind w:left="4320" w:hanging="180"/>
      </w:pPr>
    </w:lvl>
    <w:lvl w:ilvl="6" w:tplc="1FFAFD10" w:tentative="1">
      <w:start w:val="1"/>
      <w:numFmt w:val="decimal"/>
      <w:lvlText w:val="%7."/>
      <w:lvlJc w:val="left"/>
      <w:pPr>
        <w:ind w:left="5040" w:hanging="360"/>
      </w:pPr>
    </w:lvl>
    <w:lvl w:ilvl="7" w:tplc="D8C20B92" w:tentative="1">
      <w:start w:val="1"/>
      <w:numFmt w:val="lowerLetter"/>
      <w:lvlText w:val="%8."/>
      <w:lvlJc w:val="left"/>
      <w:pPr>
        <w:ind w:left="5760" w:hanging="360"/>
      </w:pPr>
    </w:lvl>
    <w:lvl w:ilvl="8" w:tplc="66427364" w:tentative="1">
      <w:start w:val="1"/>
      <w:numFmt w:val="lowerRoman"/>
      <w:lvlText w:val="%9."/>
      <w:lvlJc w:val="right"/>
      <w:pPr>
        <w:ind w:left="6480" w:hanging="180"/>
      </w:pPr>
    </w:lvl>
  </w:abstractNum>
  <w:abstractNum w:abstractNumId="16" w15:restartNumberingAfterBreak="0">
    <w:nsid w:val="3AA63119"/>
    <w:multiLevelType w:val="hybridMultilevel"/>
    <w:tmpl w:val="561E24C4"/>
    <w:lvl w:ilvl="0" w:tplc="A1E0AC40">
      <w:start w:val="1"/>
      <w:numFmt w:val="decimal"/>
      <w:lvlText w:val="%1."/>
      <w:lvlJc w:val="left"/>
      <w:pPr>
        <w:ind w:left="360" w:hanging="360"/>
      </w:pPr>
      <w:rPr>
        <w:rFonts w:hint="default"/>
        <w:sz w:val="24"/>
      </w:rPr>
    </w:lvl>
    <w:lvl w:ilvl="1" w:tplc="9C82A7D8">
      <w:start w:val="1"/>
      <w:numFmt w:val="hebrew1"/>
      <w:lvlText w:val="(%2)"/>
      <w:lvlJc w:val="left"/>
      <w:pPr>
        <w:ind w:left="786" w:hanging="360"/>
      </w:pPr>
      <w:rPr>
        <w:rFonts w:ascii="Times New Roman" w:eastAsia="Times New Roman" w:hAnsi="Times New Roman" w:cs="David"/>
        <w:lang w:bidi="he-IL"/>
      </w:rPr>
    </w:lvl>
    <w:lvl w:ilvl="2" w:tplc="9B0A6F20" w:tentative="1">
      <w:start w:val="1"/>
      <w:numFmt w:val="lowerRoman"/>
      <w:lvlText w:val="%3."/>
      <w:lvlJc w:val="right"/>
      <w:pPr>
        <w:ind w:left="1800" w:hanging="180"/>
      </w:pPr>
    </w:lvl>
    <w:lvl w:ilvl="3" w:tplc="8F842F48" w:tentative="1">
      <w:start w:val="1"/>
      <w:numFmt w:val="decimal"/>
      <w:lvlText w:val="%4."/>
      <w:lvlJc w:val="left"/>
      <w:pPr>
        <w:ind w:left="2520" w:hanging="360"/>
      </w:pPr>
    </w:lvl>
    <w:lvl w:ilvl="4" w:tplc="2DFA1F8E" w:tentative="1">
      <w:start w:val="1"/>
      <w:numFmt w:val="lowerLetter"/>
      <w:lvlText w:val="%5."/>
      <w:lvlJc w:val="left"/>
      <w:pPr>
        <w:ind w:left="3240" w:hanging="360"/>
      </w:pPr>
    </w:lvl>
    <w:lvl w:ilvl="5" w:tplc="CAD4AB4A" w:tentative="1">
      <w:start w:val="1"/>
      <w:numFmt w:val="lowerRoman"/>
      <w:lvlText w:val="%6."/>
      <w:lvlJc w:val="right"/>
      <w:pPr>
        <w:ind w:left="3960" w:hanging="180"/>
      </w:pPr>
    </w:lvl>
    <w:lvl w:ilvl="6" w:tplc="CCD23D7C" w:tentative="1">
      <w:start w:val="1"/>
      <w:numFmt w:val="decimal"/>
      <w:lvlText w:val="%7."/>
      <w:lvlJc w:val="left"/>
      <w:pPr>
        <w:ind w:left="4680" w:hanging="360"/>
      </w:pPr>
    </w:lvl>
    <w:lvl w:ilvl="7" w:tplc="326CDA0C" w:tentative="1">
      <w:start w:val="1"/>
      <w:numFmt w:val="lowerLetter"/>
      <w:lvlText w:val="%8."/>
      <w:lvlJc w:val="left"/>
      <w:pPr>
        <w:ind w:left="5400" w:hanging="360"/>
      </w:pPr>
    </w:lvl>
    <w:lvl w:ilvl="8" w:tplc="9628E06C" w:tentative="1">
      <w:start w:val="1"/>
      <w:numFmt w:val="lowerRoman"/>
      <w:lvlText w:val="%9."/>
      <w:lvlJc w:val="right"/>
      <w:pPr>
        <w:ind w:left="6120" w:hanging="180"/>
      </w:pPr>
    </w:lvl>
  </w:abstractNum>
  <w:abstractNum w:abstractNumId="17" w15:restartNumberingAfterBreak="0">
    <w:nsid w:val="3D4A7EAC"/>
    <w:multiLevelType w:val="hybridMultilevel"/>
    <w:tmpl w:val="43F47BB0"/>
    <w:lvl w:ilvl="0" w:tplc="254053FC">
      <w:start w:val="1"/>
      <w:numFmt w:val="hebrew1"/>
      <w:lvlText w:val="%1."/>
      <w:lvlJc w:val="left"/>
      <w:pPr>
        <w:ind w:left="720" w:hanging="360"/>
      </w:pPr>
      <w:rPr>
        <w:rFonts w:hint="default"/>
      </w:rPr>
    </w:lvl>
    <w:lvl w:ilvl="1" w:tplc="473A0F4C" w:tentative="1">
      <w:start w:val="1"/>
      <w:numFmt w:val="lowerLetter"/>
      <w:lvlText w:val="%2."/>
      <w:lvlJc w:val="left"/>
      <w:pPr>
        <w:ind w:left="1440" w:hanging="360"/>
      </w:pPr>
    </w:lvl>
    <w:lvl w:ilvl="2" w:tplc="53E85306" w:tentative="1">
      <w:start w:val="1"/>
      <w:numFmt w:val="lowerRoman"/>
      <w:lvlText w:val="%3."/>
      <w:lvlJc w:val="right"/>
      <w:pPr>
        <w:ind w:left="2160" w:hanging="180"/>
      </w:pPr>
    </w:lvl>
    <w:lvl w:ilvl="3" w:tplc="734A5204" w:tentative="1">
      <w:start w:val="1"/>
      <w:numFmt w:val="decimal"/>
      <w:lvlText w:val="%4."/>
      <w:lvlJc w:val="left"/>
      <w:pPr>
        <w:ind w:left="2880" w:hanging="360"/>
      </w:pPr>
    </w:lvl>
    <w:lvl w:ilvl="4" w:tplc="DAD84C26" w:tentative="1">
      <w:start w:val="1"/>
      <w:numFmt w:val="lowerLetter"/>
      <w:lvlText w:val="%5."/>
      <w:lvlJc w:val="left"/>
      <w:pPr>
        <w:ind w:left="3600" w:hanging="360"/>
      </w:pPr>
    </w:lvl>
    <w:lvl w:ilvl="5" w:tplc="D786D244" w:tentative="1">
      <w:start w:val="1"/>
      <w:numFmt w:val="lowerRoman"/>
      <w:lvlText w:val="%6."/>
      <w:lvlJc w:val="right"/>
      <w:pPr>
        <w:ind w:left="4320" w:hanging="180"/>
      </w:pPr>
    </w:lvl>
    <w:lvl w:ilvl="6" w:tplc="04C676DC" w:tentative="1">
      <w:start w:val="1"/>
      <w:numFmt w:val="decimal"/>
      <w:lvlText w:val="%7."/>
      <w:lvlJc w:val="left"/>
      <w:pPr>
        <w:ind w:left="5040" w:hanging="360"/>
      </w:pPr>
    </w:lvl>
    <w:lvl w:ilvl="7" w:tplc="4F46BA5A" w:tentative="1">
      <w:start w:val="1"/>
      <w:numFmt w:val="lowerLetter"/>
      <w:lvlText w:val="%8."/>
      <w:lvlJc w:val="left"/>
      <w:pPr>
        <w:ind w:left="5760" w:hanging="360"/>
      </w:pPr>
    </w:lvl>
    <w:lvl w:ilvl="8" w:tplc="A0CE9BAE" w:tentative="1">
      <w:start w:val="1"/>
      <w:numFmt w:val="lowerRoman"/>
      <w:lvlText w:val="%9."/>
      <w:lvlJc w:val="right"/>
      <w:pPr>
        <w:ind w:left="6480" w:hanging="180"/>
      </w:pPr>
    </w:lvl>
  </w:abstractNum>
  <w:abstractNum w:abstractNumId="18" w15:restartNumberingAfterBreak="0">
    <w:nsid w:val="3D8A1C3E"/>
    <w:multiLevelType w:val="hybridMultilevel"/>
    <w:tmpl w:val="5A0264E8"/>
    <w:lvl w:ilvl="0" w:tplc="1774317E">
      <w:start w:val="1"/>
      <w:numFmt w:val="hebrew1"/>
      <w:lvlText w:val="%1."/>
      <w:lvlJc w:val="left"/>
      <w:pPr>
        <w:ind w:left="644" w:hanging="360"/>
      </w:pPr>
      <w:rPr>
        <w:rFonts w:cs="David" w:hint="default"/>
        <w:sz w:val="24"/>
      </w:rPr>
    </w:lvl>
    <w:lvl w:ilvl="1" w:tplc="035EA23E" w:tentative="1">
      <w:start w:val="1"/>
      <w:numFmt w:val="lowerLetter"/>
      <w:lvlText w:val="%2."/>
      <w:lvlJc w:val="left"/>
      <w:pPr>
        <w:ind w:left="1364" w:hanging="360"/>
      </w:pPr>
    </w:lvl>
    <w:lvl w:ilvl="2" w:tplc="C4F43F74" w:tentative="1">
      <w:start w:val="1"/>
      <w:numFmt w:val="lowerRoman"/>
      <w:lvlText w:val="%3."/>
      <w:lvlJc w:val="right"/>
      <w:pPr>
        <w:ind w:left="2084" w:hanging="180"/>
      </w:pPr>
    </w:lvl>
    <w:lvl w:ilvl="3" w:tplc="BD4695F4" w:tentative="1">
      <w:start w:val="1"/>
      <w:numFmt w:val="decimal"/>
      <w:lvlText w:val="%4."/>
      <w:lvlJc w:val="left"/>
      <w:pPr>
        <w:ind w:left="2804" w:hanging="360"/>
      </w:pPr>
    </w:lvl>
    <w:lvl w:ilvl="4" w:tplc="613A8900" w:tentative="1">
      <w:start w:val="1"/>
      <w:numFmt w:val="lowerLetter"/>
      <w:lvlText w:val="%5."/>
      <w:lvlJc w:val="left"/>
      <w:pPr>
        <w:ind w:left="3524" w:hanging="360"/>
      </w:pPr>
    </w:lvl>
    <w:lvl w:ilvl="5" w:tplc="5A6A191A" w:tentative="1">
      <w:start w:val="1"/>
      <w:numFmt w:val="lowerRoman"/>
      <w:lvlText w:val="%6."/>
      <w:lvlJc w:val="right"/>
      <w:pPr>
        <w:ind w:left="4244" w:hanging="180"/>
      </w:pPr>
    </w:lvl>
    <w:lvl w:ilvl="6" w:tplc="5CFC8EF0" w:tentative="1">
      <w:start w:val="1"/>
      <w:numFmt w:val="decimal"/>
      <w:lvlText w:val="%7."/>
      <w:lvlJc w:val="left"/>
      <w:pPr>
        <w:ind w:left="4964" w:hanging="360"/>
      </w:pPr>
    </w:lvl>
    <w:lvl w:ilvl="7" w:tplc="0450F502" w:tentative="1">
      <w:start w:val="1"/>
      <w:numFmt w:val="lowerLetter"/>
      <w:lvlText w:val="%8."/>
      <w:lvlJc w:val="left"/>
      <w:pPr>
        <w:ind w:left="5684" w:hanging="360"/>
      </w:pPr>
    </w:lvl>
    <w:lvl w:ilvl="8" w:tplc="0C346E76" w:tentative="1">
      <w:start w:val="1"/>
      <w:numFmt w:val="lowerRoman"/>
      <w:lvlText w:val="%9."/>
      <w:lvlJc w:val="right"/>
      <w:pPr>
        <w:ind w:left="6404" w:hanging="180"/>
      </w:pPr>
    </w:lvl>
  </w:abstractNum>
  <w:abstractNum w:abstractNumId="19" w15:restartNumberingAfterBreak="0">
    <w:nsid w:val="40B7794E"/>
    <w:multiLevelType w:val="multilevel"/>
    <w:tmpl w:val="742670D0"/>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AA5CC4"/>
    <w:multiLevelType w:val="hybridMultilevel"/>
    <w:tmpl w:val="4ECA0746"/>
    <w:lvl w:ilvl="0" w:tplc="7ED2A714">
      <w:start w:val="1"/>
      <w:numFmt w:val="hebrew1"/>
      <w:lvlText w:val="%1."/>
      <w:lvlJc w:val="left"/>
      <w:pPr>
        <w:ind w:left="720" w:hanging="360"/>
      </w:pPr>
      <w:rPr>
        <w:rFonts w:hint="default"/>
      </w:rPr>
    </w:lvl>
    <w:lvl w:ilvl="1" w:tplc="18C47A4C" w:tentative="1">
      <w:start w:val="1"/>
      <w:numFmt w:val="lowerLetter"/>
      <w:lvlText w:val="%2."/>
      <w:lvlJc w:val="left"/>
      <w:pPr>
        <w:ind w:left="1440" w:hanging="360"/>
      </w:pPr>
    </w:lvl>
    <w:lvl w:ilvl="2" w:tplc="2670F5CE" w:tentative="1">
      <w:start w:val="1"/>
      <w:numFmt w:val="lowerRoman"/>
      <w:lvlText w:val="%3."/>
      <w:lvlJc w:val="right"/>
      <w:pPr>
        <w:ind w:left="2160" w:hanging="180"/>
      </w:pPr>
    </w:lvl>
    <w:lvl w:ilvl="3" w:tplc="767859CA" w:tentative="1">
      <w:start w:val="1"/>
      <w:numFmt w:val="decimal"/>
      <w:lvlText w:val="%4."/>
      <w:lvlJc w:val="left"/>
      <w:pPr>
        <w:ind w:left="2880" w:hanging="360"/>
      </w:pPr>
    </w:lvl>
    <w:lvl w:ilvl="4" w:tplc="2A822CB8" w:tentative="1">
      <w:start w:val="1"/>
      <w:numFmt w:val="lowerLetter"/>
      <w:lvlText w:val="%5."/>
      <w:lvlJc w:val="left"/>
      <w:pPr>
        <w:ind w:left="3600" w:hanging="360"/>
      </w:pPr>
    </w:lvl>
    <w:lvl w:ilvl="5" w:tplc="028869BC" w:tentative="1">
      <w:start w:val="1"/>
      <w:numFmt w:val="lowerRoman"/>
      <w:lvlText w:val="%6."/>
      <w:lvlJc w:val="right"/>
      <w:pPr>
        <w:ind w:left="4320" w:hanging="180"/>
      </w:pPr>
    </w:lvl>
    <w:lvl w:ilvl="6" w:tplc="CE1A74CA" w:tentative="1">
      <w:start w:val="1"/>
      <w:numFmt w:val="decimal"/>
      <w:lvlText w:val="%7."/>
      <w:lvlJc w:val="left"/>
      <w:pPr>
        <w:ind w:left="5040" w:hanging="360"/>
      </w:pPr>
    </w:lvl>
    <w:lvl w:ilvl="7" w:tplc="F1C6FB56" w:tentative="1">
      <w:start w:val="1"/>
      <w:numFmt w:val="lowerLetter"/>
      <w:lvlText w:val="%8."/>
      <w:lvlJc w:val="left"/>
      <w:pPr>
        <w:ind w:left="5760" w:hanging="360"/>
      </w:pPr>
    </w:lvl>
    <w:lvl w:ilvl="8" w:tplc="B58072E8" w:tentative="1">
      <w:start w:val="1"/>
      <w:numFmt w:val="lowerRoman"/>
      <w:lvlText w:val="%9."/>
      <w:lvlJc w:val="right"/>
      <w:pPr>
        <w:ind w:left="6480" w:hanging="180"/>
      </w:pPr>
    </w:lvl>
  </w:abstractNum>
  <w:abstractNum w:abstractNumId="21" w15:restartNumberingAfterBreak="0">
    <w:nsid w:val="44AF253F"/>
    <w:multiLevelType w:val="hybridMultilevel"/>
    <w:tmpl w:val="BA969882"/>
    <w:lvl w:ilvl="0" w:tplc="B7806156">
      <w:start w:val="1"/>
      <w:numFmt w:val="decimal"/>
      <w:lvlText w:val="%1."/>
      <w:lvlJc w:val="left"/>
      <w:pPr>
        <w:ind w:left="720" w:hanging="360"/>
      </w:pPr>
      <w:rPr>
        <w:rFonts w:hint="default"/>
      </w:rPr>
    </w:lvl>
    <w:lvl w:ilvl="1" w:tplc="A32A2BEE" w:tentative="1">
      <w:start w:val="1"/>
      <w:numFmt w:val="lowerLetter"/>
      <w:lvlText w:val="%2."/>
      <w:lvlJc w:val="left"/>
      <w:pPr>
        <w:ind w:left="1440" w:hanging="360"/>
      </w:pPr>
    </w:lvl>
    <w:lvl w:ilvl="2" w:tplc="A03E1216" w:tentative="1">
      <w:start w:val="1"/>
      <w:numFmt w:val="lowerRoman"/>
      <w:lvlText w:val="%3."/>
      <w:lvlJc w:val="right"/>
      <w:pPr>
        <w:ind w:left="2160" w:hanging="180"/>
      </w:pPr>
    </w:lvl>
    <w:lvl w:ilvl="3" w:tplc="138A09C8" w:tentative="1">
      <w:start w:val="1"/>
      <w:numFmt w:val="decimal"/>
      <w:lvlText w:val="%4."/>
      <w:lvlJc w:val="left"/>
      <w:pPr>
        <w:ind w:left="2880" w:hanging="360"/>
      </w:pPr>
    </w:lvl>
    <w:lvl w:ilvl="4" w:tplc="BD307B5C" w:tentative="1">
      <w:start w:val="1"/>
      <w:numFmt w:val="lowerLetter"/>
      <w:lvlText w:val="%5."/>
      <w:lvlJc w:val="left"/>
      <w:pPr>
        <w:ind w:left="3600" w:hanging="360"/>
      </w:pPr>
    </w:lvl>
    <w:lvl w:ilvl="5" w:tplc="F7C4E474" w:tentative="1">
      <w:start w:val="1"/>
      <w:numFmt w:val="lowerRoman"/>
      <w:lvlText w:val="%6."/>
      <w:lvlJc w:val="right"/>
      <w:pPr>
        <w:ind w:left="4320" w:hanging="180"/>
      </w:pPr>
    </w:lvl>
    <w:lvl w:ilvl="6" w:tplc="C838C84C" w:tentative="1">
      <w:start w:val="1"/>
      <w:numFmt w:val="decimal"/>
      <w:lvlText w:val="%7."/>
      <w:lvlJc w:val="left"/>
      <w:pPr>
        <w:ind w:left="5040" w:hanging="360"/>
      </w:pPr>
    </w:lvl>
    <w:lvl w:ilvl="7" w:tplc="9E78FB4C" w:tentative="1">
      <w:start w:val="1"/>
      <w:numFmt w:val="lowerLetter"/>
      <w:lvlText w:val="%8."/>
      <w:lvlJc w:val="left"/>
      <w:pPr>
        <w:ind w:left="5760" w:hanging="360"/>
      </w:pPr>
    </w:lvl>
    <w:lvl w:ilvl="8" w:tplc="3C2817C4" w:tentative="1">
      <w:start w:val="1"/>
      <w:numFmt w:val="lowerRoman"/>
      <w:lvlText w:val="%9."/>
      <w:lvlJc w:val="right"/>
      <w:pPr>
        <w:ind w:left="6480" w:hanging="180"/>
      </w:pPr>
    </w:lvl>
  </w:abstractNum>
  <w:abstractNum w:abstractNumId="22" w15:restartNumberingAfterBreak="0">
    <w:nsid w:val="4718256E"/>
    <w:multiLevelType w:val="hybridMultilevel"/>
    <w:tmpl w:val="7ED0629A"/>
    <w:lvl w:ilvl="0" w:tplc="D89C75E6">
      <w:start w:val="1"/>
      <w:numFmt w:val="hebrew1"/>
      <w:lvlText w:val="%1."/>
      <w:lvlJc w:val="left"/>
      <w:pPr>
        <w:ind w:left="644" w:hanging="360"/>
      </w:pPr>
      <w:rPr>
        <w:rFonts w:hint="default"/>
        <w:lang w:val="en-US"/>
      </w:rPr>
    </w:lvl>
    <w:lvl w:ilvl="1" w:tplc="70B8C4CC" w:tentative="1">
      <w:start w:val="1"/>
      <w:numFmt w:val="lowerLetter"/>
      <w:lvlText w:val="%2."/>
      <w:lvlJc w:val="left"/>
      <w:pPr>
        <w:ind w:left="1364" w:hanging="360"/>
      </w:pPr>
    </w:lvl>
    <w:lvl w:ilvl="2" w:tplc="66DA2130" w:tentative="1">
      <w:start w:val="1"/>
      <w:numFmt w:val="lowerRoman"/>
      <w:lvlText w:val="%3."/>
      <w:lvlJc w:val="right"/>
      <w:pPr>
        <w:ind w:left="2084" w:hanging="180"/>
      </w:pPr>
    </w:lvl>
    <w:lvl w:ilvl="3" w:tplc="A9EC3024" w:tentative="1">
      <w:start w:val="1"/>
      <w:numFmt w:val="decimal"/>
      <w:lvlText w:val="%4."/>
      <w:lvlJc w:val="left"/>
      <w:pPr>
        <w:ind w:left="2804" w:hanging="360"/>
      </w:pPr>
    </w:lvl>
    <w:lvl w:ilvl="4" w:tplc="48E264C8" w:tentative="1">
      <w:start w:val="1"/>
      <w:numFmt w:val="lowerLetter"/>
      <w:lvlText w:val="%5."/>
      <w:lvlJc w:val="left"/>
      <w:pPr>
        <w:ind w:left="3524" w:hanging="360"/>
      </w:pPr>
    </w:lvl>
    <w:lvl w:ilvl="5" w:tplc="AC1AF686" w:tentative="1">
      <w:start w:val="1"/>
      <w:numFmt w:val="lowerRoman"/>
      <w:lvlText w:val="%6."/>
      <w:lvlJc w:val="right"/>
      <w:pPr>
        <w:ind w:left="4244" w:hanging="180"/>
      </w:pPr>
    </w:lvl>
    <w:lvl w:ilvl="6" w:tplc="F63017BC" w:tentative="1">
      <w:start w:val="1"/>
      <w:numFmt w:val="decimal"/>
      <w:lvlText w:val="%7."/>
      <w:lvlJc w:val="left"/>
      <w:pPr>
        <w:ind w:left="4964" w:hanging="360"/>
      </w:pPr>
    </w:lvl>
    <w:lvl w:ilvl="7" w:tplc="FECA438C" w:tentative="1">
      <w:start w:val="1"/>
      <w:numFmt w:val="lowerLetter"/>
      <w:lvlText w:val="%8."/>
      <w:lvlJc w:val="left"/>
      <w:pPr>
        <w:ind w:left="5684" w:hanging="360"/>
      </w:pPr>
    </w:lvl>
    <w:lvl w:ilvl="8" w:tplc="A348AA92" w:tentative="1">
      <w:start w:val="1"/>
      <w:numFmt w:val="lowerRoman"/>
      <w:lvlText w:val="%9."/>
      <w:lvlJc w:val="right"/>
      <w:pPr>
        <w:ind w:left="6404" w:hanging="180"/>
      </w:pPr>
    </w:lvl>
  </w:abstractNum>
  <w:abstractNum w:abstractNumId="23" w15:restartNumberingAfterBreak="0">
    <w:nsid w:val="4D0171B5"/>
    <w:multiLevelType w:val="hybridMultilevel"/>
    <w:tmpl w:val="759A1A56"/>
    <w:lvl w:ilvl="0" w:tplc="6B1EF070">
      <w:start w:val="1"/>
      <w:numFmt w:val="decimal"/>
      <w:lvlText w:val="%1."/>
      <w:lvlJc w:val="left"/>
      <w:pPr>
        <w:ind w:left="720" w:hanging="360"/>
      </w:pPr>
      <w:rPr>
        <w:rFonts w:hint="default"/>
      </w:rPr>
    </w:lvl>
    <w:lvl w:ilvl="1" w:tplc="78223BB6" w:tentative="1">
      <w:start w:val="1"/>
      <w:numFmt w:val="lowerLetter"/>
      <w:lvlText w:val="%2."/>
      <w:lvlJc w:val="left"/>
      <w:pPr>
        <w:ind w:left="1440" w:hanging="360"/>
      </w:pPr>
    </w:lvl>
    <w:lvl w:ilvl="2" w:tplc="02548AEA" w:tentative="1">
      <w:start w:val="1"/>
      <w:numFmt w:val="lowerRoman"/>
      <w:lvlText w:val="%3."/>
      <w:lvlJc w:val="right"/>
      <w:pPr>
        <w:ind w:left="2160" w:hanging="180"/>
      </w:pPr>
    </w:lvl>
    <w:lvl w:ilvl="3" w:tplc="D446234A" w:tentative="1">
      <w:start w:val="1"/>
      <w:numFmt w:val="decimal"/>
      <w:lvlText w:val="%4."/>
      <w:lvlJc w:val="left"/>
      <w:pPr>
        <w:ind w:left="2880" w:hanging="360"/>
      </w:pPr>
    </w:lvl>
    <w:lvl w:ilvl="4" w:tplc="478E73FC" w:tentative="1">
      <w:start w:val="1"/>
      <w:numFmt w:val="lowerLetter"/>
      <w:lvlText w:val="%5."/>
      <w:lvlJc w:val="left"/>
      <w:pPr>
        <w:ind w:left="3600" w:hanging="360"/>
      </w:pPr>
    </w:lvl>
    <w:lvl w:ilvl="5" w:tplc="FA96066C" w:tentative="1">
      <w:start w:val="1"/>
      <w:numFmt w:val="lowerRoman"/>
      <w:lvlText w:val="%6."/>
      <w:lvlJc w:val="right"/>
      <w:pPr>
        <w:ind w:left="4320" w:hanging="180"/>
      </w:pPr>
    </w:lvl>
    <w:lvl w:ilvl="6" w:tplc="C66CD178" w:tentative="1">
      <w:start w:val="1"/>
      <w:numFmt w:val="decimal"/>
      <w:lvlText w:val="%7."/>
      <w:lvlJc w:val="left"/>
      <w:pPr>
        <w:ind w:left="5040" w:hanging="360"/>
      </w:pPr>
    </w:lvl>
    <w:lvl w:ilvl="7" w:tplc="6ACC90E4" w:tentative="1">
      <w:start w:val="1"/>
      <w:numFmt w:val="lowerLetter"/>
      <w:lvlText w:val="%8."/>
      <w:lvlJc w:val="left"/>
      <w:pPr>
        <w:ind w:left="5760" w:hanging="360"/>
      </w:pPr>
    </w:lvl>
    <w:lvl w:ilvl="8" w:tplc="FBE8B708" w:tentative="1">
      <w:start w:val="1"/>
      <w:numFmt w:val="lowerRoman"/>
      <w:lvlText w:val="%9."/>
      <w:lvlJc w:val="right"/>
      <w:pPr>
        <w:ind w:left="6480" w:hanging="180"/>
      </w:pPr>
    </w:lvl>
  </w:abstractNum>
  <w:abstractNum w:abstractNumId="24" w15:restartNumberingAfterBreak="0">
    <w:nsid w:val="500064EE"/>
    <w:multiLevelType w:val="hybridMultilevel"/>
    <w:tmpl w:val="7F50B7AE"/>
    <w:lvl w:ilvl="0" w:tplc="75A02092">
      <w:start w:val="1"/>
      <w:numFmt w:val="decimal"/>
      <w:lvlText w:val="%1."/>
      <w:lvlJc w:val="left"/>
      <w:pPr>
        <w:ind w:left="720" w:hanging="360"/>
      </w:pPr>
      <w:rPr>
        <w:rFonts w:hint="default"/>
      </w:rPr>
    </w:lvl>
    <w:lvl w:ilvl="1" w:tplc="0BF88148" w:tentative="1">
      <w:start w:val="1"/>
      <w:numFmt w:val="lowerLetter"/>
      <w:lvlText w:val="%2."/>
      <w:lvlJc w:val="left"/>
      <w:pPr>
        <w:ind w:left="1440" w:hanging="360"/>
      </w:pPr>
    </w:lvl>
    <w:lvl w:ilvl="2" w:tplc="15F229FA" w:tentative="1">
      <w:start w:val="1"/>
      <w:numFmt w:val="lowerRoman"/>
      <w:lvlText w:val="%3."/>
      <w:lvlJc w:val="right"/>
      <w:pPr>
        <w:ind w:left="2160" w:hanging="180"/>
      </w:pPr>
    </w:lvl>
    <w:lvl w:ilvl="3" w:tplc="DB1ECEDE" w:tentative="1">
      <w:start w:val="1"/>
      <w:numFmt w:val="decimal"/>
      <w:lvlText w:val="%4."/>
      <w:lvlJc w:val="left"/>
      <w:pPr>
        <w:ind w:left="2880" w:hanging="360"/>
      </w:pPr>
    </w:lvl>
    <w:lvl w:ilvl="4" w:tplc="94EE0EFE" w:tentative="1">
      <w:start w:val="1"/>
      <w:numFmt w:val="lowerLetter"/>
      <w:lvlText w:val="%5."/>
      <w:lvlJc w:val="left"/>
      <w:pPr>
        <w:ind w:left="3600" w:hanging="360"/>
      </w:pPr>
    </w:lvl>
    <w:lvl w:ilvl="5" w:tplc="7F78B1D6" w:tentative="1">
      <w:start w:val="1"/>
      <w:numFmt w:val="lowerRoman"/>
      <w:lvlText w:val="%6."/>
      <w:lvlJc w:val="right"/>
      <w:pPr>
        <w:ind w:left="4320" w:hanging="180"/>
      </w:pPr>
    </w:lvl>
    <w:lvl w:ilvl="6" w:tplc="E8F6E3F8" w:tentative="1">
      <w:start w:val="1"/>
      <w:numFmt w:val="decimal"/>
      <w:lvlText w:val="%7."/>
      <w:lvlJc w:val="left"/>
      <w:pPr>
        <w:ind w:left="5040" w:hanging="360"/>
      </w:pPr>
    </w:lvl>
    <w:lvl w:ilvl="7" w:tplc="37229568" w:tentative="1">
      <w:start w:val="1"/>
      <w:numFmt w:val="lowerLetter"/>
      <w:lvlText w:val="%8."/>
      <w:lvlJc w:val="left"/>
      <w:pPr>
        <w:ind w:left="5760" w:hanging="360"/>
      </w:pPr>
    </w:lvl>
    <w:lvl w:ilvl="8" w:tplc="21343C16" w:tentative="1">
      <w:start w:val="1"/>
      <w:numFmt w:val="lowerRoman"/>
      <w:lvlText w:val="%9."/>
      <w:lvlJc w:val="right"/>
      <w:pPr>
        <w:ind w:left="6480" w:hanging="180"/>
      </w:pPr>
    </w:lvl>
  </w:abstractNum>
  <w:abstractNum w:abstractNumId="25"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F71B5C"/>
    <w:multiLevelType w:val="hybridMultilevel"/>
    <w:tmpl w:val="3CC6FB98"/>
    <w:lvl w:ilvl="0" w:tplc="295877C8">
      <w:start w:val="1"/>
      <w:numFmt w:val="decimal"/>
      <w:lvlText w:val="%1."/>
      <w:lvlJc w:val="left"/>
      <w:pPr>
        <w:ind w:left="720" w:hanging="360"/>
      </w:pPr>
      <w:rPr>
        <w:rFonts w:hint="default"/>
      </w:rPr>
    </w:lvl>
    <w:lvl w:ilvl="1" w:tplc="99EA4826" w:tentative="1">
      <w:start w:val="1"/>
      <w:numFmt w:val="lowerLetter"/>
      <w:lvlText w:val="%2."/>
      <w:lvlJc w:val="left"/>
      <w:pPr>
        <w:ind w:left="1440" w:hanging="360"/>
      </w:pPr>
    </w:lvl>
    <w:lvl w:ilvl="2" w:tplc="37FAC84E" w:tentative="1">
      <w:start w:val="1"/>
      <w:numFmt w:val="lowerRoman"/>
      <w:lvlText w:val="%3."/>
      <w:lvlJc w:val="right"/>
      <w:pPr>
        <w:ind w:left="2160" w:hanging="180"/>
      </w:pPr>
    </w:lvl>
    <w:lvl w:ilvl="3" w:tplc="F84043DC" w:tentative="1">
      <w:start w:val="1"/>
      <w:numFmt w:val="decimal"/>
      <w:lvlText w:val="%4."/>
      <w:lvlJc w:val="left"/>
      <w:pPr>
        <w:ind w:left="2880" w:hanging="360"/>
      </w:pPr>
    </w:lvl>
    <w:lvl w:ilvl="4" w:tplc="A9F0FF04" w:tentative="1">
      <w:start w:val="1"/>
      <w:numFmt w:val="lowerLetter"/>
      <w:lvlText w:val="%5."/>
      <w:lvlJc w:val="left"/>
      <w:pPr>
        <w:ind w:left="3600" w:hanging="360"/>
      </w:pPr>
    </w:lvl>
    <w:lvl w:ilvl="5" w:tplc="D9460ECE" w:tentative="1">
      <w:start w:val="1"/>
      <w:numFmt w:val="lowerRoman"/>
      <w:lvlText w:val="%6."/>
      <w:lvlJc w:val="right"/>
      <w:pPr>
        <w:ind w:left="4320" w:hanging="180"/>
      </w:pPr>
    </w:lvl>
    <w:lvl w:ilvl="6" w:tplc="4DEE1E2E" w:tentative="1">
      <w:start w:val="1"/>
      <w:numFmt w:val="decimal"/>
      <w:lvlText w:val="%7."/>
      <w:lvlJc w:val="left"/>
      <w:pPr>
        <w:ind w:left="5040" w:hanging="360"/>
      </w:pPr>
    </w:lvl>
    <w:lvl w:ilvl="7" w:tplc="2DC8D906" w:tentative="1">
      <w:start w:val="1"/>
      <w:numFmt w:val="lowerLetter"/>
      <w:lvlText w:val="%8."/>
      <w:lvlJc w:val="left"/>
      <w:pPr>
        <w:ind w:left="5760" w:hanging="360"/>
      </w:pPr>
    </w:lvl>
    <w:lvl w:ilvl="8" w:tplc="3A984B90" w:tentative="1">
      <w:start w:val="1"/>
      <w:numFmt w:val="lowerRoman"/>
      <w:lvlText w:val="%9."/>
      <w:lvlJc w:val="right"/>
      <w:pPr>
        <w:ind w:left="6480" w:hanging="180"/>
      </w:pPr>
    </w:lvl>
  </w:abstractNum>
  <w:abstractNum w:abstractNumId="27" w15:restartNumberingAfterBreak="0">
    <w:nsid w:val="5A1F230F"/>
    <w:multiLevelType w:val="hybridMultilevel"/>
    <w:tmpl w:val="C3809876"/>
    <w:lvl w:ilvl="0" w:tplc="F300D9F2">
      <w:start w:val="1"/>
      <w:numFmt w:val="hebrew1"/>
      <w:lvlText w:val="(%1)"/>
      <w:lvlJc w:val="left"/>
      <w:pPr>
        <w:ind w:left="972" w:hanging="405"/>
      </w:pPr>
      <w:rPr>
        <w:rFonts w:ascii="Times New Roman" w:eastAsia="Times New Roman" w:hAnsi="Times New Roman" w:cs="David"/>
        <w:lang w:bidi="he-IL"/>
      </w:rPr>
    </w:lvl>
    <w:lvl w:ilvl="1" w:tplc="9E6AF93E" w:tentative="1">
      <w:start w:val="1"/>
      <w:numFmt w:val="lowerLetter"/>
      <w:lvlText w:val="%2."/>
      <w:lvlJc w:val="left"/>
      <w:pPr>
        <w:ind w:left="1506" w:hanging="360"/>
      </w:pPr>
    </w:lvl>
    <w:lvl w:ilvl="2" w:tplc="6D9C5376" w:tentative="1">
      <w:start w:val="1"/>
      <w:numFmt w:val="lowerRoman"/>
      <w:lvlText w:val="%3."/>
      <w:lvlJc w:val="right"/>
      <w:pPr>
        <w:ind w:left="2226" w:hanging="180"/>
      </w:pPr>
    </w:lvl>
    <w:lvl w:ilvl="3" w:tplc="60507C2C" w:tentative="1">
      <w:start w:val="1"/>
      <w:numFmt w:val="decimal"/>
      <w:lvlText w:val="%4."/>
      <w:lvlJc w:val="left"/>
      <w:pPr>
        <w:ind w:left="2946" w:hanging="360"/>
      </w:pPr>
    </w:lvl>
    <w:lvl w:ilvl="4" w:tplc="291EBEF8" w:tentative="1">
      <w:start w:val="1"/>
      <w:numFmt w:val="lowerLetter"/>
      <w:lvlText w:val="%5."/>
      <w:lvlJc w:val="left"/>
      <w:pPr>
        <w:ind w:left="3666" w:hanging="360"/>
      </w:pPr>
    </w:lvl>
    <w:lvl w:ilvl="5" w:tplc="B1F4605C" w:tentative="1">
      <w:start w:val="1"/>
      <w:numFmt w:val="lowerRoman"/>
      <w:lvlText w:val="%6."/>
      <w:lvlJc w:val="right"/>
      <w:pPr>
        <w:ind w:left="4386" w:hanging="180"/>
      </w:pPr>
    </w:lvl>
    <w:lvl w:ilvl="6" w:tplc="2F22738C" w:tentative="1">
      <w:start w:val="1"/>
      <w:numFmt w:val="decimal"/>
      <w:lvlText w:val="%7."/>
      <w:lvlJc w:val="left"/>
      <w:pPr>
        <w:ind w:left="5106" w:hanging="360"/>
      </w:pPr>
    </w:lvl>
    <w:lvl w:ilvl="7" w:tplc="5322CE30" w:tentative="1">
      <w:start w:val="1"/>
      <w:numFmt w:val="lowerLetter"/>
      <w:lvlText w:val="%8."/>
      <w:lvlJc w:val="left"/>
      <w:pPr>
        <w:ind w:left="5826" w:hanging="360"/>
      </w:pPr>
    </w:lvl>
    <w:lvl w:ilvl="8" w:tplc="80C461B0" w:tentative="1">
      <w:start w:val="1"/>
      <w:numFmt w:val="lowerRoman"/>
      <w:lvlText w:val="%9."/>
      <w:lvlJc w:val="right"/>
      <w:pPr>
        <w:ind w:left="6546" w:hanging="180"/>
      </w:pPr>
    </w:lvl>
  </w:abstractNum>
  <w:abstractNum w:abstractNumId="28" w15:restartNumberingAfterBreak="0">
    <w:nsid w:val="5B2F5A9D"/>
    <w:multiLevelType w:val="hybridMultilevel"/>
    <w:tmpl w:val="15EA3622"/>
    <w:lvl w:ilvl="0" w:tplc="8FBCC586">
      <w:start w:val="1"/>
      <w:numFmt w:val="decimal"/>
      <w:lvlText w:val="%1."/>
      <w:lvlJc w:val="left"/>
      <w:pPr>
        <w:ind w:left="644" w:hanging="360"/>
      </w:pPr>
    </w:lvl>
    <w:lvl w:ilvl="1" w:tplc="26C0EBB8" w:tentative="1">
      <w:start w:val="1"/>
      <w:numFmt w:val="lowerLetter"/>
      <w:lvlText w:val="%2."/>
      <w:lvlJc w:val="left"/>
      <w:pPr>
        <w:ind w:left="1364" w:hanging="360"/>
      </w:pPr>
    </w:lvl>
    <w:lvl w:ilvl="2" w:tplc="B3F082D6" w:tentative="1">
      <w:start w:val="1"/>
      <w:numFmt w:val="lowerRoman"/>
      <w:lvlText w:val="%3."/>
      <w:lvlJc w:val="right"/>
      <w:pPr>
        <w:ind w:left="2084" w:hanging="180"/>
      </w:pPr>
    </w:lvl>
    <w:lvl w:ilvl="3" w:tplc="D70EB9E4" w:tentative="1">
      <w:start w:val="1"/>
      <w:numFmt w:val="decimal"/>
      <w:lvlText w:val="%4."/>
      <w:lvlJc w:val="left"/>
      <w:pPr>
        <w:ind w:left="2804" w:hanging="360"/>
      </w:pPr>
    </w:lvl>
    <w:lvl w:ilvl="4" w:tplc="0A12BC36" w:tentative="1">
      <w:start w:val="1"/>
      <w:numFmt w:val="lowerLetter"/>
      <w:lvlText w:val="%5."/>
      <w:lvlJc w:val="left"/>
      <w:pPr>
        <w:ind w:left="3524" w:hanging="360"/>
      </w:pPr>
    </w:lvl>
    <w:lvl w:ilvl="5" w:tplc="14904A90" w:tentative="1">
      <w:start w:val="1"/>
      <w:numFmt w:val="lowerRoman"/>
      <w:lvlText w:val="%6."/>
      <w:lvlJc w:val="right"/>
      <w:pPr>
        <w:ind w:left="4244" w:hanging="180"/>
      </w:pPr>
    </w:lvl>
    <w:lvl w:ilvl="6" w:tplc="09320996" w:tentative="1">
      <w:start w:val="1"/>
      <w:numFmt w:val="decimal"/>
      <w:lvlText w:val="%7."/>
      <w:lvlJc w:val="left"/>
      <w:pPr>
        <w:ind w:left="4964" w:hanging="360"/>
      </w:pPr>
    </w:lvl>
    <w:lvl w:ilvl="7" w:tplc="21BA5702" w:tentative="1">
      <w:start w:val="1"/>
      <w:numFmt w:val="lowerLetter"/>
      <w:lvlText w:val="%8."/>
      <w:lvlJc w:val="left"/>
      <w:pPr>
        <w:ind w:left="5684" w:hanging="360"/>
      </w:pPr>
    </w:lvl>
    <w:lvl w:ilvl="8" w:tplc="6504E886" w:tentative="1">
      <w:start w:val="1"/>
      <w:numFmt w:val="lowerRoman"/>
      <w:lvlText w:val="%9."/>
      <w:lvlJc w:val="right"/>
      <w:pPr>
        <w:ind w:left="6404" w:hanging="180"/>
      </w:pPr>
    </w:lvl>
  </w:abstractNum>
  <w:abstractNum w:abstractNumId="29" w15:restartNumberingAfterBreak="0">
    <w:nsid w:val="5C642375"/>
    <w:multiLevelType w:val="hybridMultilevel"/>
    <w:tmpl w:val="8C2258CE"/>
    <w:lvl w:ilvl="0" w:tplc="45901CF4">
      <w:start w:val="1"/>
      <w:numFmt w:val="hebrew1"/>
      <w:lvlText w:val="%1."/>
      <w:lvlJc w:val="left"/>
      <w:pPr>
        <w:ind w:left="720" w:hanging="360"/>
      </w:pPr>
      <w:rPr>
        <w:rFonts w:hint="default"/>
      </w:rPr>
    </w:lvl>
    <w:lvl w:ilvl="1" w:tplc="3A6EE0DC" w:tentative="1">
      <w:start w:val="1"/>
      <w:numFmt w:val="lowerLetter"/>
      <w:lvlText w:val="%2."/>
      <w:lvlJc w:val="left"/>
      <w:pPr>
        <w:ind w:left="1440" w:hanging="360"/>
      </w:pPr>
    </w:lvl>
    <w:lvl w:ilvl="2" w:tplc="094E440C" w:tentative="1">
      <w:start w:val="1"/>
      <w:numFmt w:val="lowerRoman"/>
      <w:lvlText w:val="%3."/>
      <w:lvlJc w:val="right"/>
      <w:pPr>
        <w:ind w:left="2160" w:hanging="180"/>
      </w:pPr>
    </w:lvl>
    <w:lvl w:ilvl="3" w:tplc="018C90EA" w:tentative="1">
      <w:start w:val="1"/>
      <w:numFmt w:val="decimal"/>
      <w:lvlText w:val="%4."/>
      <w:lvlJc w:val="left"/>
      <w:pPr>
        <w:ind w:left="2880" w:hanging="360"/>
      </w:pPr>
    </w:lvl>
    <w:lvl w:ilvl="4" w:tplc="C778BDCC" w:tentative="1">
      <w:start w:val="1"/>
      <w:numFmt w:val="lowerLetter"/>
      <w:lvlText w:val="%5."/>
      <w:lvlJc w:val="left"/>
      <w:pPr>
        <w:ind w:left="3600" w:hanging="360"/>
      </w:pPr>
    </w:lvl>
    <w:lvl w:ilvl="5" w:tplc="F05468BA" w:tentative="1">
      <w:start w:val="1"/>
      <w:numFmt w:val="lowerRoman"/>
      <w:lvlText w:val="%6."/>
      <w:lvlJc w:val="right"/>
      <w:pPr>
        <w:ind w:left="4320" w:hanging="180"/>
      </w:pPr>
    </w:lvl>
    <w:lvl w:ilvl="6" w:tplc="2B3C0654" w:tentative="1">
      <w:start w:val="1"/>
      <w:numFmt w:val="decimal"/>
      <w:lvlText w:val="%7."/>
      <w:lvlJc w:val="left"/>
      <w:pPr>
        <w:ind w:left="5040" w:hanging="360"/>
      </w:pPr>
    </w:lvl>
    <w:lvl w:ilvl="7" w:tplc="3606EE00" w:tentative="1">
      <w:start w:val="1"/>
      <w:numFmt w:val="lowerLetter"/>
      <w:lvlText w:val="%8."/>
      <w:lvlJc w:val="left"/>
      <w:pPr>
        <w:ind w:left="5760" w:hanging="360"/>
      </w:pPr>
    </w:lvl>
    <w:lvl w:ilvl="8" w:tplc="30E41DC4" w:tentative="1">
      <w:start w:val="1"/>
      <w:numFmt w:val="lowerRoman"/>
      <w:lvlText w:val="%9."/>
      <w:lvlJc w:val="right"/>
      <w:pPr>
        <w:ind w:left="6480" w:hanging="180"/>
      </w:pPr>
    </w:lvl>
  </w:abstractNum>
  <w:abstractNum w:abstractNumId="30" w15:restartNumberingAfterBreak="0">
    <w:nsid w:val="61F37F28"/>
    <w:multiLevelType w:val="hybridMultilevel"/>
    <w:tmpl w:val="10FE4632"/>
    <w:lvl w:ilvl="0" w:tplc="ABB83258">
      <w:start w:val="1"/>
      <w:numFmt w:val="decimal"/>
      <w:lvlText w:val="%1."/>
      <w:lvlJc w:val="left"/>
      <w:pPr>
        <w:ind w:left="720" w:hanging="360"/>
      </w:pPr>
    </w:lvl>
    <w:lvl w:ilvl="1" w:tplc="DCA0A180" w:tentative="1">
      <w:start w:val="1"/>
      <w:numFmt w:val="lowerLetter"/>
      <w:lvlText w:val="%2."/>
      <w:lvlJc w:val="left"/>
      <w:pPr>
        <w:ind w:left="1440" w:hanging="360"/>
      </w:pPr>
    </w:lvl>
    <w:lvl w:ilvl="2" w:tplc="1832AFD6" w:tentative="1">
      <w:start w:val="1"/>
      <w:numFmt w:val="lowerRoman"/>
      <w:lvlText w:val="%3."/>
      <w:lvlJc w:val="right"/>
      <w:pPr>
        <w:ind w:left="2160" w:hanging="180"/>
      </w:pPr>
    </w:lvl>
    <w:lvl w:ilvl="3" w:tplc="54A009C0" w:tentative="1">
      <w:start w:val="1"/>
      <w:numFmt w:val="decimal"/>
      <w:lvlText w:val="%4."/>
      <w:lvlJc w:val="left"/>
      <w:pPr>
        <w:ind w:left="2880" w:hanging="360"/>
      </w:pPr>
    </w:lvl>
    <w:lvl w:ilvl="4" w:tplc="5D8ADCEE" w:tentative="1">
      <w:start w:val="1"/>
      <w:numFmt w:val="lowerLetter"/>
      <w:lvlText w:val="%5."/>
      <w:lvlJc w:val="left"/>
      <w:pPr>
        <w:ind w:left="3600" w:hanging="360"/>
      </w:pPr>
    </w:lvl>
    <w:lvl w:ilvl="5" w:tplc="144C1152" w:tentative="1">
      <w:start w:val="1"/>
      <w:numFmt w:val="lowerRoman"/>
      <w:lvlText w:val="%6."/>
      <w:lvlJc w:val="right"/>
      <w:pPr>
        <w:ind w:left="4320" w:hanging="180"/>
      </w:pPr>
    </w:lvl>
    <w:lvl w:ilvl="6" w:tplc="C8BECEE4" w:tentative="1">
      <w:start w:val="1"/>
      <w:numFmt w:val="decimal"/>
      <w:lvlText w:val="%7."/>
      <w:lvlJc w:val="left"/>
      <w:pPr>
        <w:ind w:left="5040" w:hanging="360"/>
      </w:pPr>
    </w:lvl>
    <w:lvl w:ilvl="7" w:tplc="79B2192E" w:tentative="1">
      <w:start w:val="1"/>
      <w:numFmt w:val="lowerLetter"/>
      <w:lvlText w:val="%8."/>
      <w:lvlJc w:val="left"/>
      <w:pPr>
        <w:ind w:left="5760" w:hanging="360"/>
      </w:pPr>
    </w:lvl>
    <w:lvl w:ilvl="8" w:tplc="62780282" w:tentative="1">
      <w:start w:val="1"/>
      <w:numFmt w:val="lowerRoman"/>
      <w:lvlText w:val="%9."/>
      <w:lvlJc w:val="right"/>
      <w:pPr>
        <w:ind w:left="6480" w:hanging="180"/>
      </w:pPr>
    </w:lvl>
  </w:abstractNum>
  <w:abstractNum w:abstractNumId="31"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2" w15:restartNumberingAfterBreak="0">
    <w:nsid w:val="72690804"/>
    <w:multiLevelType w:val="hybridMultilevel"/>
    <w:tmpl w:val="BB4E44C2"/>
    <w:lvl w:ilvl="0" w:tplc="13725E2C">
      <w:start w:val="1"/>
      <w:numFmt w:val="decimal"/>
      <w:lvlText w:val="%1."/>
      <w:lvlJc w:val="left"/>
      <w:pPr>
        <w:ind w:left="720" w:hanging="360"/>
      </w:pPr>
      <w:rPr>
        <w:rFonts w:hint="default"/>
      </w:rPr>
    </w:lvl>
    <w:lvl w:ilvl="1" w:tplc="1E8C373E" w:tentative="1">
      <w:start w:val="1"/>
      <w:numFmt w:val="lowerLetter"/>
      <w:lvlText w:val="%2."/>
      <w:lvlJc w:val="left"/>
      <w:pPr>
        <w:ind w:left="1440" w:hanging="360"/>
      </w:pPr>
    </w:lvl>
    <w:lvl w:ilvl="2" w:tplc="BCFCC86E" w:tentative="1">
      <w:start w:val="1"/>
      <w:numFmt w:val="lowerRoman"/>
      <w:lvlText w:val="%3."/>
      <w:lvlJc w:val="right"/>
      <w:pPr>
        <w:ind w:left="2160" w:hanging="180"/>
      </w:pPr>
    </w:lvl>
    <w:lvl w:ilvl="3" w:tplc="CCAC6526" w:tentative="1">
      <w:start w:val="1"/>
      <w:numFmt w:val="decimal"/>
      <w:lvlText w:val="%4."/>
      <w:lvlJc w:val="left"/>
      <w:pPr>
        <w:ind w:left="2880" w:hanging="360"/>
      </w:pPr>
    </w:lvl>
    <w:lvl w:ilvl="4" w:tplc="D57215C2" w:tentative="1">
      <w:start w:val="1"/>
      <w:numFmt w:val="lowerLetter"/>
      <w:lvlText w:val="%5."/>
      <w:lvlJc w:val="left"/>
      <w:pPr>
        <w:ind w:left="3600" w:hanging="360"/>
      </w:pPr>
    </w:lvl>
    <w:lvl w:ilvl="5" w:tplc="10863F84" w:tentative="1">
      <w:start w:val="1"/>
      <w:numFmt w:val="lowerRoman"/>
      <w:lvlText w:val="%6."/>
      <w:lvlJc w:val="right"/>
      <w:pPr>
        <w:ind w:left="4320" w:hanging="180"/>
      </w:pPr>
    </w:lvl>
    <w:lvl w:ilvl="6" w:tplc="03900E08" w:tentative="1">
      <w:start w:val="1"/>
      <w:numFmt w:val="decimal"/>
      <w:lvlText w:val="%7."/>
      <w:lvlJc w:val="left"/>
      <w:pPr>
        <w:ind w:left="5040" w:hanging="360"/>
      </w:pPr>
    </w:lvl>
    <w:lvl w:ilvl="7" w:tplc="9CC23A56" w:tentative="1">
      <w:start w:val="1"/>
      <w:numFmt w:val="lowerLetter"/>
      <w:lvlText w:val="%8."/>
      <w:lvlJc w:val="left"/>
      <w:pPr>
        <w:ind w:left="5760" w:hanging="360"/>
      </w:pPr>
    </w:lvl>
    <w:lvl w:ilvl="8" w:tplc="6832C6DA" w:tentative="1">
      <w:start w:val="1"/>
      <w:numFmt w:val="lowerRoman"/>
      <w:lvlText w:val="%9."/>
      <w:lvlJc w:val="right"/>
      <w:pPr>
        <w:ind w:left="6480" w:hanging="180"/>
      </w:pPr>
    </w:lvl>
  </w:abstractNum>
  <w:abstractNum w:abstractNumId="33" w15:restartNumberingAfterBreak="0">
    <w:nsid w:val="7CD835A3"/>
    <w:multiLevelType w:val="hybridMultilevel"/>
    <w:tmpl w:val="1F184B2E"/>
    <w:lvl w:ilvl="0" w:tplc="E200CC5C">
      <w:start w:val="31"/>
      <w:numFmt w:val="bullet"/>
      <w:lvlText w:val="-"/>
      <w:lvlJc w:val="left"/>
      <w:pPr>
        <w:ind w:left="720" w:hanging="360"/>
      </w:pPr>
      <w:rPr>
        <w:rFonts w:asciiTheme="minorHAnsi" w:eastAsiaTheme="minorHAnsi" w:hAnsiTheme="minorHAnsi" w:cs="David" w:hint="default"/>
      </w:rPr>
    </w:lvl>
    <w:lvl w:ilvl="1" w:tplc="799248E6" w:tentative="1">
      <w:start w:val="1"/>
      <w:numFmt w:val="bullet"/>
      <w:lvlText w:val="o"/>
      <w:lvlJc w:val="left"/>
      <w:pPr>
        <w:ind w:left="1440" w:hanging="360"/>
      </w:pPr>
      <w:rPr>
        <w:rFonts w:ascii="Courier New" w:hAnsi="Courier New" w:cs="Courier New" w:hint="default"/>
      </w:rPr>
    </w:lvl>
    <w:lvl w:ilvl="2" w:tplc="F948CB3C" w:tentative="1">
      <w:start w:val="1"/>
      <w:numFmt w:val="bullet"/>
      <w:lvlText w:val=""/>
      <w:lvlJc w:val="left"/>
      <w:pPr>
        <w:ind w:left="2160" w:hanging="360"/>
      </w:pPr>
      <w:rPr>
        <w:rFonts w:ascii="Wingdings" w:hAnsi="Wingdings" w:hint="default"/>
      </w:rPr>
    </w:lvl>
    <w:lvl w:ilvl="3" w:tplc="70B6923A" w:tentative="1">
      <w:start w:val="1"/>
      <w:numFmt w:val="bullet"/>
      <w:lvlText w:val=""/>
      <w:lvlJc w:val="left"/>
      <w:pPr>
        <w:ind w:left="2880" w:hanging="360"/>
      </w:pPr>
      <w:rPr>
        <w:rFonts w:ascii="Symbol" w:hAnsi="Symbol" w:hint="default"/>
      </w:rPr>
    </w:lvl>
    <w:lvl w:ilvl="4" w:tplc="356A76E6" w:tentative="1">
      <w:start w:val="1"/>
      <w:numFmt w:val="bullet"/>
      <w:lvlText w:val="o"/>
      <w:lvlJc w:val="left"/>
      <w:pPr>
        <w:ind w:left="3600" w:hanging="360"/>
      </w:pPr>
      <w:rPr>
        <w:rFonts w:ascii="Courier New" w:hAnsi="Courier New" w:cs="Courier New" w:hint="default"/>
      </w:rPr>
    </w:lvl>
    <w:lvl w:ilvl="5" w:tplc="E2B6F7E0" w:tentative="1">
      <w:start w:val="1"/>
      <w:numFmt w:val="bullet"/>
      <w:lvlText w:val=""/>
      <w:lvlJc w:val="left"/>
      <w:pPr>
        <w:ind w:left="4320" w:hanging="360"/>
      </w:pPr>
      <w:rPr>
        <w:rFonts w:ascii="Wingdings" w:hAnsi="Wingdings" w:hint="default"/>
      </w:rPr>
    </w:lvl>
    <w:lvl w:ilvl="6" w:tplc="DAB4EC82" w:tentative="1">
      <w:start w:val="1"/>
      <w:numFmt w:val="bullet"/>
      <w:lvlText w:val=""/>
      <w:lvlJc w:val="left"/>
      <w:pPr>
        <w:ind w:left="5040" w:hanging="360"/>
      </w:pPr>
      <w:rPr>
        <w:rFonts w:ascii="Symbol" w:hAnsi="Symbol" w:hint="default"/>
      </w:rPr>
    </w:lvl>
    <w:lvl w:ilvl="7" w:tplc="F90026A6" w:tentative="1">
      <w:start w:val="1"/>
      <w:numFmt w:val="bullet"/>
      <w:lvlText w:val="o"/>
      <w:lvlJc w:val="left"/>
      <w:pPr>
        <w:ind w:left="5760" w:hanging="360"/>
      </w:pPr>
      <w:rPr>
        <w:rFonts w:ascii="Courier New" w:hAnsi="Courier New" w:cs="Courier New" w:hint="default"/>
      </w:rPr>
    </w:lvl>
    <w:lvl w:ilvl="8" w:tplc="09F8C234" w:tentative="1">
      <w:start w:val="1"/>
      <w:numFmt w:val="bullet"/>
      <w:lvlText w:val=""/>
      <w:lvlJc w:val="left"/>
      <w:pPr>
        <w:ind w:left="6480" w:hanging="360"/>
      </w:pPr>
      <w:rPr>
        <w:rFonts w:ascii="Wingdings" w:hAnsi="Wingdings" w:hint="default"/>
      </w:rPr>
    </w:lvl>
  </w:abstractNum>
  <w:num w:numId="1">
    <w:abstractNumId w:val="33"/>
  </w:num>
  <w:num w:numId="2">
    <w:abstractNumId w:val="12"/>
  </w:num>
  <w:num w:numId="3">
    <w:abstractNumId w:val="13"/>
  </w:num>
  <w:num w:numId="4">
    <w:abstractNumId w:val="6"/>
  </w:num>
  <w:num w:numId="5">
    <w:abstractNumId w:val="23"/>
  </w:num>
  <w:num w:numId="6">
    <w:abstractNumId w:val="26"/>
  </w:num>
  <w:num w:numId="7">
    <w:abstractNumId w:val="24"/>
  </w:num>
  <w:num w:numId="8">
    <w:abstractNumId w:val="0"/>
  </w:num>
  <w:num w:numId="9">
    <w:abstractNumId w:val="20"/>
  </w:num>
  <w:num w:numId="10">
    <w:abstractNumId w:val="21"/>
  </w:num>
  <w:num w:numId="11">
    <w:abstractNumId w:val="29"/>
  </w:num>
  <w:num w:numId="12">
    <w:abstractNumId w:val="11"/>
  </w:num>
  <w:num w:numId="13">
    <w:abstractNumId w:val="12"/>
  </w:num>
  <w:num w:numId="14">
    <w:abstractNumId w:val="2"/>
  </w:num>
  <w:num w:numId="15">
    <w:abstractNumId w:val="5"/>
  </w:num>
  <w:num w:numId="16">
    <w:abstractNumId w:val="22"/>
  </w:num>
  <w:num w:numId="17">
    <w:abstractNumId w:val="27"/>
  </w:num>
  <w:num w:numId="18">
    <w:abstractNumId w:val="18"/>
  </w:num>
  <w:num w:numId="19">
    <w:abstractNumId w:val="4"/>
  </w:num>
  <w:num w:numId="20">
    <w:abstractNumId w:val="7"/>
  </w:num>
  <w:num w:numId="21">
    <w:abstractNumId w:val="28"/>
  </w:num>
  <w:num w:numId="22">
    <w:abstractNumId w:val="16"/>
  </w:num>
  <w:num w:numId="23">
    <w:abstractNumId w:val="10"/>
  </w:num>
  <w:num w:numId="24">
    <w:abstractNumId w:val="8"/>
  </w:num>
  <w:num w:numId="25">
    <w:abstractNumId w:val="30"/>
  </w:num>
  <w:num w:numId="26">
    <w:abstractNumId w:val="14"/>
  </w:num>
  <w:num w:numId="27">
    <w:abstractNumId w:val="9"/>
  </w:num>
  <w:num w:numId="28">
    <w:abstractNumId w:val="15"/>
  </w:num>
  <w:num w:numId="29">
    <w:abstractNumId w:val="17"/>
  </w:num>
  <w:num w:numId="30">
    <w:abstractNumId w:val="1"/>
  </w:num>
  <w:num w:numId="31">
    <w:abstractNumId w:val="32"/>
  </w:num>
  <w:num w:numId="32">
    <w:abstractNumId w:val="3"/>
  </w:num>
  <w:num w:numId="33">
    <w:abstractNumId w:val="31"/>
  </w:num>
  <w:num w:numId="34">
    <w:abstractNumId w:val="19"/>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A57"/>
    <w:rsid w:val="0000180E"/>
    <w:rsid w:val="0000413F"/>
    <w:rsid w:val="000129C6"/>
    <w:rsid w:val="00014E64"/>
    <w:rsid w:val="00020197"/>
    <w:rsid w:val="00021C61"/>
    <w:rsid w:val="000223F8"/>
    <w:rsid w:val="00023D4B"/>
    <w:rsid w:val="00026985"/>
    <w:rsid w:val="000304C0"/>
    <w:rsid w:val="000305C4"/>
    <w:rsid w:val="00032BA9"/>
    <w:rsid w:val="00043A48"/>
    <w:rsid w:val="000441F5"/>
    <w:rsid w:val="000467B1"/>
    <w:rsid w:val="00052B72"/>
    <w:rsid w:val="00056C8E"/>
    <w:rsid w:val="00065CE1"/>
    <w:rsid w:val="000709CA"/>
    <w:rsid w:val="00071B01"/>
    <w:rsid w:val="000732A5"/>
    <w:rsid w:val="0007385F"/>
    <w:rsid w:val="0007587D"/>
    <w:rsid w:val="00082E6D"/>
    <w:rsid w:val="000845A6"/>
    <w:rsid w:val="0009155F"/>
    <w:rsid w:val="00091AA6"/>
    <w:rsid w:val="00091AE4"/>
    <w:rsid w:val="000937D8"/>
    <w:rsid w:val="000A3601"/>
    <w:rsid w:val="000A5E87"/>
    <w:rsid w:val="000B306E"/>
    <w:rsid w:val="000B6EEB"/>
    <w:rsid w:val="000C1436"/>
    <w:rsid w:val="000C6793"/>
    <w:rsid w:val="000D5CAB"/>
    <w:rsid w:val="000E270D"/>
    <w:rsid w:val="000E3DD3"/>
    <w:rsid w:val="000F437E"/>
    <w:rsid w:val="000F5C65"/>
    <w:rsid w:val="0010134E"/>
    <w:rsid w:val="00103A69"/>
    <w:rsid w:val="00107935"/>
    <w:rsid w:val="00114077"/>
    <w:rsid w:val="001142AB"/>
    <w:rsid w:val="00114E01"/>
    <w:rsid w:val="0011691A"/>
    <w:rsid w:val="00123528"/>
    <w:rsid w:val="00130438"/>
    <w:rsid w:val="0013063F"/>
    <w:rsid w:val="00132070"/>
    <w:rsid w:val="00137B4E"/>
    <w:rsid w:val="00140261"/>
    <w:rsid w:val="00142F23"/>
    <w:rsid w:val="00143A88"/>
    <w:rsid w:val="00150EDA"/>
    <w:rsid w:val="00154299"/>
    <w:rsid w:val="00155EA5"/>
    <w:rsid w:val="0016149B"/>
    <w:rsid w:val="00167190"/>
    <w:rsid w:val="00167748"/>
    <w:rsid w:val="00171483"/>
    <w:rsid w:val="0017391E"/>
    <w:rsid w:val="00175717"/>
    <w:rsid w:val="00182CB4"/>
    <w:rsid w:val="0018651A"/>
    <w:rsid w:val="00190C23"/>
    <w:rsid w:val="00191BE8"/>
    <w:rsid w:val="001A2B54"/>
    <w:rsid w:val="001A40E4"/>
    <w:rsid w:val="001B1C60"/>
    <w:rsid w:val="001C01C2"/>
    <w:rsid w:val="001C105B"/>
    <w:rsid w:val="001C2A21"/>
    <w:rsid w:val="001C6C97"/>
    <w:rsid w:val="001C6D24"/>
    <w:rsid w:val="001D132B"/>
    <w:rsid w:val="001D1A8F"/>
    <w:rsid w:val="001D2423"/>
    <w:rsid w:val="001D3A71"/>
    <w:rsid w:val="001D74FE"/>
    <w:rsid w:val="001E46CF"/>
    <w:rsid w:val="001E7160"/>
    <w:rsid w:val="001F4831"/>
    <w:rsid w:val="001F6B73"/>
    <w:rsid w:val="00204C75"/>
    <w:rsid w:val="00205561"/>
    <w:rsid w:val="002075CA"/>
    <w:rsid w:val="00213D04"/>
    <w:rsid w:val="00216872"/>
    <w:rsid w:val="00220C93"/>
    <w:rsid w:val="00221548"/>
    <w:rsid w:val="00221581"/>
    <w:rsid w:val="002219A9"/>
    <w:rsid w:val="00232123"/>
    <w:rsid w:val="0024504B"/>
    <w:rsid w:val="0024571C"/>
    <w:rsid w:val="00246631"/>
    <w:rsid w:val="0025037E"/>
    <w:rsid w:val="00251B83"/>
    <w:rsid w:val="0026022C"/>
    <w:rsid w:val="00260816"/>
    <w:rsid w:val="00260B1B"/>
    <w:rsid w:val="00260B54"/>
    <w:rsid w:val="00270022"/>
    <w:rsid w:val="00270216"/>
    <w:rsid w:val="002766C7"/>
    <w:rsid w:val="0028076F"/>
    <w:rsid w:val="00280A06"/>
    <w:rsid w:val="00286E91"/>
    <w:rsid w:val="0029083E"/>
    <w:rsid w:val="0029407A"/>
    <w:rsid w:val="00296F7B"/>
    <w:rsid w:val="002A5369"/>
    <w:rsid w:val="002B046F"/>
    <w:rsid w:val="002B11D0"/>
    <w:rsid w:val="002B4F03"/>
    <w:rsid w:val="002B4FE7"/>
    <w:rsid w:val="002B51C5"/>
    <w:rsid w:val="002B52C4"/>
    <w:rsid w:val="002C1A8F"/>
    <w:rsid w:val="002C2CDF"/>
    <w:rsid w:val="002C6671"/>
    <w:rsid w:val="002C6684"/>
    <w:rsid w:val="002D2C47"/>
    <w:rsid w:val="002D4C48"/>
    <w:rsid w:val="002D5208"/>
    <w:rsid w:val="002D5446"/>
    <w:rsid w:val="002D675B"/>
    <w:rsid w:val="002E2C6E"/>
    <w:rsid w:val="002E7DDB"/>
    <w:rsid w:val="002F1F8F"/>
    <w:rsid w:val="002F20AA"/>
    <w:rsid w:val="002F22E9"/>
    <w:rsid w:val="002F2C0A"/>
    <w:rsid w:val="002F44B4"/>
    <w:rsid w:val="003006EB"/>
    <w:rsid w:val="00302569"/>
    <w:rsid w:val="00305530"/>
    <w:rsid w:val="00310ABA"/>
    <w:rsid w:val="00313429"/>
    <w:rsid w:val="0031412B"/>
    <w:rsid w:val="003301DC"/>
    <w:rsid w:val="00330202"/>
    <w:rsid w:val="00331E1B"/>
    <w:rsid w:val="00332197"/>
    <w:rsid w:val="00335081"/>
    <w:rsid w:val="003461DE"/>
    <w:rsid w:val="00346427"/>
    <w:rsid w:val="00347FB3"/>
    <w:rsid w:val="00356359"/>
    <w:rsid w:val="00360584"/>
    <w:rsid w:val="003646F1"/>
    <w:rsid w:val="00365F92"/>
    <w:rsid w:val="00372ABB"/>
    <w:rsid w:val="00373936"/>
    <w:rsid w:val="003854D2"/>
    <w:rsid w:val="0038796C"/>
    <w:rsid w:val="0039368B"/>
    <w:rsid w:val="00394EF6"/>
    <w:rsid w:val="0039651B"/>
    <w:rsid w:val="003A218C"/>
    <w:rsid w:val="003A3A8F"/>
    <w:rsid w:val="003A65DE"/>
    <w:rsid w:val="003A6EEE"/>
    <w:rsid w:val="003B5968"/>
    <w:rsid w:val="003C023A"/>
    <w:rsid w:val="003D224B"/>
    <w:rsid w:val="003D596A"/>
    <w:rsid w:val="003D6417"/>
    <w:rsid w:val="003E1775"/>
    <w:rsid w:val="003E1B21"/>
    <w:rsid w:val="003E361F"/>
    <w:rsid w:val="003E78F2"/>
    <w:rsid w:val="003F3817"/>
    <w:rsid w:val="003F58D8"/>
    <w:rsid w:val="003F680A"/>
    <w:rsid w:val="00402524"/>
    <w:rsid w:val="00402C21"/>
    <w:rsid w:val="004044E7"/>
    <w:rsid w:val="004060F1"/>
    <w:rsid w:val="0042404B"/>
    <w:rsid w:val="00426664"/>
    <w:rsid w:val="00433753"/>
    <w:rsid w:val="004346F3"/>
    <w:rsid w:val="00445CB1"/>
    <w:rsid w:val="0045002A"/>
    <w:rsid w:val="00450B50"/>
    <w:rsid w:val="004558B0"/>
    <w:rsid w:val="00455D51"/>
    <w:rsid w:val="00456976"/>
    <w:rsid w:val="00461D2E"/>
    <w:rsid w:val="00465558"/>
    <w:rsid w:val="0047055F"/>
    <w:rsid w:val="0047126A"/>
    <w:rsid w:val="00471B17"/>
    <w:rsid w:val="00475226"/>
    <w:rsid w:val="00475327"/>
    <w:rsid w:val="004904FF"/>
    <w:rsid w:val="004944A0"/>
    <w:rsid w:val="004947B8"/>
    <w:rsid w:val="004A61DF"/>
    <w:rsid w:val="004B05B1"/>
    <w:rsid w:val="004B7F6D"/>
    <w:rsid w:val="004C3E68"/>
    <w:rsid w:val="004C4C55"/>
    <w:rsid w:val="004C52AE"/>
    <w:rsid w:val="004C5C73"/>
    <w:rsid w:val="004C6EAA"/>
    <w:rsid w:val="004D32ED"/>
    <w:rsid w:val="004D493D"/>
    <w:rsid w:val="004D5223"/>
    <w:rsid w:val="004E56B0"/>
    <w:rsid w:val="004E7107"/>
    <w:rsid w:val="004F4336"/>
    <w:rsid w:val="00500616"/>
    <w:rsid w:val="00503905"/>
    <w:rsid w:val="00505206"/>
    <w:rsid w:val="00511502"/>
    <w:rsid w:val="0051167E"/>
    <w:rsid w:val="005124F8"/>
    <w:rsid w:val="00512982"/>
    <w:rsid w:val="00512DE0"/>
    <w:rsid w:val="0051650A"/>
    <w:rsid w:val="00531212"/>
    <w:rsid w:val="005321B0"/>
    <w:rsid w:val="00532DBD"/>
    <w:rsid w:val="00540745"/>
    <w:rsid w:val="00541282"/>
    <w:rsid w:val="00542611"/>
    <w:rsid w:val="00550955"/>
    <w:rsid w:val="00561F87"/>
    <w:rsid w:val="0056628D"/>
    <w:rsid w:val="005744A8"/>
    <w:rsid w:val="005779B1"/>
    <w:rsid w:val="00580060"/>
    <w:rsid w:val="00581934"/>
    <w:rsid w:val="00586554"/>
    <w:rsid w:val="005873E0"/>
    <w:rsid w:val="00591ED3"/>
    <w:rsid w:val="005A0F90"/>
    <w:rsid w:val="005A2565"/>
    <w:rsid w:val="005B4B0E"/>
    <w:rsid w:val="005B5221"/>
    <w:rsid w:val="005B6B94"/>
    <w:rsid w:val="005C01DA"/>
    <w:rsid w:val="005C33B4"/>
    <w:rsid w:val="005C7081"/>
    <w:rsid w:val="005D02D2"/>
    <w:rsid w:val="005D277B"/>
    <w:rsid w:val="005D3F69"/>
    <w:rsid w:val="005D4C40"/>
    <w:rsid w:val="005D66C5"/>
    <w:rsid w:val="005E137D"/>
    <w:rsid w:val="005E47FA"/>
    <w:rsid w:val="005F06F7"/>
    <w:rsid w:val="005F252E"/>
    <w:rsid w:val="005F48F8"/>
    <w:rsid w:val="005F64EF"/>
    <w:rsid w:val="005F6D45"/>
    <w:rsid w:val="006016F8"/>
    <w:rsid w:val="00603857"/>
    <w:rsid w:val="006071EC"/>
    <w:rsid w:val="00611747"/>
    <w:rsid w:val="00614472"/>
    <w:rsid w:val="006202AF"/>
    <w:rsid w:val="00621DD3"/>
    <w:rsid w:val="00622471"/>
    <w:rsid w:val="006224A2"/>
    <w:rsid w:val="0062397E"/>
    <w:rsid w:val="0063139D"/>
    <w:rsid w:val="00636CFA"/>
    <w:rsid w:val="006439A8"/>
    <w:rsid w:val="006459FB"/>
    <w:rsid w:val="00647861"/>
    <w:rsid w:val="00647AE5"/>
    <w:rsid w:val="00654373"/>
    <w:rsid w:val="006570DA"/>
    <w:rsid w:val="006657E9"/>
    <w:rsid w:val="00667579"/>
    <w:rsid w:val="006836B8"/>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6F767A"/>
    <w:rsid w:val="00700878"/>
    <w:rsid w:val="00711C19"/>
    <w:rsid w:val="00712C46"/>
    <w:rsid w:val="00713530"/>
    <w:rsid w:val="00713822"/>
    <w:rsid w:val="0071519D"/>
    <w:rsid w:val="00721DD6"/>
    <w:rsid w:val="00722670"/>
    <w:rsid w:val="007252C0"/>
    <w:rsid w:val="0072677E"/>
    <w:rsid w:val="00731094"/>
    <w:rsid w:val="00731386"/>
    <w:rsid w:val="00732CD6"/>
    <w:rsid w:val="00743387"/>
    <w:rsid w:val="00746A72"/>
    <w:rsid w:val="00764989"/>
    <w:rsid w:val="00765735"/>
    <w:rsid w:val="00771D80"/>
    <w:rsid w:val="007744CB"/>
    <w:rsid w:val="00774EFA"/>
    <w:rsid w:val="0077567A"/>
    <w:rsid w:val="0077614E"/>
    <w:rsid w:val="007801E6"/>
    <w:rsid w:val="00783452"/>
    <w:rsid w:val="00786C6B"/>
    <w:rsid w:val="007873F7"/>
    <w:rsid w:val="00791750"/>
    <w:rsid w:val="007927D5"/>
    <w:rsid w:val="007A4FCC"/>
    <w:rsid w:val="007A551F"/>
    <w:rsid w:val="007A7CF6"/>
    <w:rsid w:val="007B4805"/>
    <w:rsid w:val="007B69E1"/>
    <w:rsid w:val="007C0570"/>
    <w:rsid w:val="007D0E2A"/>
    <w:rsid w:val="007D1BE0"/>
    <w:rsid w:val="007D6EBF"/>
    <w:rsid w:val="007E1414"/>
    <w:rsid w:val="007E74A9"/>
    <w:rsid w:val="007E79C3"/>
    <w:rsid w:val="007F09FA"/>
    <w:rsid w:val="007F0B3A"/>
    <w:rsid w:val="007F38C0"/>
    <w:rsid w:val="007F660A"/>
    <w:rsid w:val="007F6BB4"/>
    <w:rsid w:val="008020D7"/>
    <w:rsid w:val="00802F2C"/>
    <w:rsid w:val="00803B4E"/>
    <w:rsid w:val="00804A16"/>
    <w:rsid w:val="00810FC2"/>
    <w:rsid w:val="00813883"/>
    <w:rsid w:val="00814DA3"/>
    <w:rsid w:val="008178EA"/>
    <w:rsid w:val="00831866"/>
    <w:rsid w:val="00831A64"/>
    <w:rsid w:val="00832F0D"/>
    <w:rsid w:val="00836BA9"/>
    <w:rsid w:val="008560D6"/>
    <w:rsid w:val="00860989"/>
    <w:rsid w:val="00865E0B"/>
    <w:rsid w:val="00870569"/>
    <w:rsid w:val="008726A4"/>
    <w:rsid w:val="00872F91"/>
    <w:rsid w:val="008745B5"/>
    <w:rsid w:val="008753D7"/>
    <w:rsid w:val="00880657"/>
    <w:rsid w:val="00880941"/>
    <w:rsid w:val="00886ACD"/>
    <w:rsid w:val="008915B9"/>
    <w:rsid w:val="00893B61"/>
    <w:rsid w:val="00896341"/>
    <w:rsid w:val="008C04A2"/>
    <w:rsid w:val="008C0528"/>
    <w:rsid w:val="008C0E3C"/>
    <w:rsid w:val="008C147B"/>
    <w:rsid w:val="008C5431"/>
    <w:rsid w:val="008C545F"/>
    <w:rsid w:val="008C5932"/>
    <w:rsid w:val="008D18BD"/>
    <w:rsid w:val="008D718B"/>
    <w:rsid w:val="008E1085"/>
    <w:rsid w:val="008E1482"/>
    <w:rsid w:val="008E5E0C"/>
    <w:rsid w:val="008E7898"/>
    <w:rsid w:val="008F0A68"/>
    <w:rsid w:val="008F0E1E"/>
    <w:rsid w:val="008F5867"/>
    <w:rsid w:val="008F6773"/>
    <w:rsid w:val="00902859"/>
    <w:rsid w:val="00904895"/>
    <w:rsid w:val="00904D63"/>
    <w:rsid w:val="00907018"/>
    <w:rsid w:val="00910529"/>
    <w:rsid w:val="00910E2D"/>
    <w:rsid w:val="0091318C"/>
    <w:rsid w:val="00920428"/>
    <w:rsid w:val="00925861"/>
    <w:rsid w:val="00926521"/>
    <w:rsid w:val="00932E1B"/>
    <w:rsid w:val="0093326A"/>
    <w:rsid w:val="00935E10"/>
    <w:rsid w:val="00940DDB"/>
    <w:rsid w:val="009437CC"/>
    <w:rsid w:val="00945FF4"/>
    <w:rsid w:val="0095639F"/>
    <w:rsid w:val="00956480"/>
    <w:rsid w:val="00963C7D"/>
    <w:rsid w:val="00972B6E"/>
    <w:rsid w:val="00984A36"/>
    <w:rsid w:val="00985DAA"/>
    <w:rsid w:val="00997AAC"/>
    <w:rsid w:val="009A06AD"/>
    <w:rsid w:val="009A2163"/>
    <w:rsid w:val="009A4444"/>
    <w:rsid w:val="009A4950"/>
    <w:rsid w:val="009A71A3"/>
    <w:rsid w:val="009C28E6"/>
    <w:rsid w:val="009D2B80"/>
    <w:rsid w:val="009D2C52"/>
    <w:rsid w:val="009D7AE5"/>
    <w:rsid w:val="00A03E47"/>
    <w:rsid w:val="00A047EF"/>
    <w:rsid w:val="00A0631A"/>
    <w:rsid w:val="00A165CA"/>
    <w:rsid w:val="00A20298"/>
    <w:rsid w:val="00A306E0"/>
    <w:rsid w:val="00A31AE2"/>
    <w:rsid w:val="00A33D95"/>
    <w:rsid w:val="00A356B6"/>
    <w:rsid w:val="00A3771D"/>
    <w:rsid w:val="00A37CA0"/>
    <w:rsid w:val="00A41C8A"/>
    <w:rsid w:val="00A466CC"/>
    <w:rsid w:val="00A533FA"/>
    <w:rsid w:val="00A54924"/>
    <w:rsid w:val="00A639F6"/>
    <w:rsid w:val="00A644A0"/>
    <w:rsid w:val="00A64B69"/>
    <w:rsid w:val="00A67552"/>
    <w:rsid w:val="00A67566"/>
    <w:rsid w:val="00A7034E"/>
    <w:rsid w:val="00A8147F"/>
    <w:rsid w:val="00A83BCD"/>
    <w:rsid w:val="00A867DE"/>
    <w:rsid w:val="00A86BF9"/>
    <w:rsid w:val="00A87DC2"/>
    <w:rsid w:val="00A927A9"/>
    <w:rsid w:val="00A9531A"/>
    <w:rsid w:val="00A96A54"/>
    <w:rsid w:val="00AA0380"/>
    <w:rsid w:val="00AA1D91"/>
    <w:rsid w:val="00AA327E"/>
    <w:rsid w:val="00AA4AA7"/>
    <w:rsid w:val="00AB0FBD"/>
    <w:rsid w:val="00AB4AA6"/>
    <w:rsid w:val="00AC5AC9"/>
    <w:rsid w:val="00AD7865"/>
    <w:rsid w:val="00AD7FDF"/>
    <w:rsid w:val="00AE07CE"/>
    <w:rsid w:val="00AE0B2B"/>
    <w:rsid w:val="00AE273F"/>
    <w:rsid w:val="00AF0911"/>
    <w:rsid w:val="00AF6BE5"/>
    <w:rsid w:val="00B02855"/>
    <w:rsid w:val="00B02882"/>
    <w:rsid w:val="00B1184F"/>
    <w:rsid w:val="00B11D9D"/>
    <w:rsid w:val="00B152CE"/>
    <w:rsid w:val="00B16430"/>
    <w:rsid w:val="00B167F4"/>
    <w:rsid w:val="00B216E2"/>
    <w:rsid w:val="00B21F27"/>
    <w:rsid w:val="00B22E45"/>
    <w:rsid w:val="00B3715C"/>
    <w:rsid w:val="00B53B58"/>
    <w:rsid w:val="00B64B2E"/>
    <w:rsid w:val="00B675D2"/>
    <w:rsid w:val="00B675F7"/>
    <w:rsid w:val="00B676B4"/>
    <w:rsid w:val="00B83638"/>
    <w:rsid w:val="00B85216"/>
    <w:rsid w:val="00B90933"/>
    <w:rsid w:val="00B9271A"/>
    <w:rsid w:val="00B929A8"/>
    <w:rsid w:val="00B9688C"/>
    <w:rsid w:val="00B96E31"/>
    <w:rsid w:val="00B97063"/>
    <w:rsid w:val="00BA0692"/>
    <w:rsid w:val="00BA1B2C"/>
    <w:rsid w:val="00BA3BF5"/>
    <w:rsid w:val="00BA5AA4"/>
    <w:rsid w:val="00BA63B1"/>
    <w:rsid w:val="00BB5BA1"/>
    <w:rsid w:val="00BB6C2A"/>
    <w:rsid w:val="00BC3755"/>
    <w:rsid w:val="00BC4B60"/>
    <w:rsid w:val="00BD5470"/>
    <w:rsid w:val="00BE22FC"/>
    <w:rsid w:val="00BE46B9"/>
    <w:rsid w:val="00BE533A"/>
    <w:rsid w:val="00BF7028"/>
    <w:rsid w:val="00C048CA"/>
    <w:rsid w:val="00C05B42"/>
    <w:rsid w:val="00C070E4"/>
    <w:rsid w:val="00C165D9"/>
    <w:rsid w:val="00C170FF"/>
    <w:rsid w:val="00C22885"/>
    <w:rsid w:val="00C25C6C"/>
    <w:rsid w:val="00C2695E"/>
    <w:rsid w:val="00C26C1E"/>
    <w:rsid w:val="00C30D2A"/>
    <w:rsid w:val="00C31AF1"/>
    <w:rsid w:val="00C36D21"/>
    <w:rsid w:val="00C40D0F"/>
    <w:rsid w:val="00C416E2"/>
    <w:rsid w:val="00C41E4D"/>
    <w:rsid w:val="00C46155"/>
    <w:rsid w:val="00C470E8"/>
    <w:rsid w:val="00C52A14"/>
    <w:rsid w:val="00C53382"/>
    <w:rsid w:val="00C53733"/>
    <w:rsid w:val="00C554AD"/>
    <w:rsid w:val="00C569F5"/>
    <w:rsid w:val="00C61811"/>
    <w:rsid w:val="00C71109"/>
    <w:rsid w:val="00C71FDE"/>
    <w:rsid w:val="00C74C7E"/>
    <w:rsid w:val="00C75C63"/>
    <w:rsid w:val="00C77733"/>
    <w:rsid w:val="00C8258A"/>
    <w:rsid w:val="00C83525"/>
    <w:rsid w:val="00C855EC"/>
    <w:rsid w:val="00C860E1"/>
    <w:rsid w:val="00C92B55"/>
    <w:rsid w:val="00C93913"/>
    <w:rsid w:val="00CA0BE6"/>
    <w:rsid w:val="00CA36C9"/>
    <w:rsid w:val="00CA3A12"/>
    <w:rsid w:val="00CA5E4B"/>
    <w:rsid w:val="00CA705C"/>
    <w:rsid w:val="00CB3562"/>
    <w:rsid w:val="00CB3D51"/>
    <w:rsid w:val="00CB761A"/>
    <w:rsid w:val="00CC6ED9"/>
    <w:rsid w:val="00CD3A2B"/>
    <w:rsid w:val="00CD4A33"/>
    <w:rsid w:val="00CD7484"/>
    <w:rsid w:val="00CE33D1"/>
    <w:rsid w:val="00CE4129"/>
    <w:rsid w:val="00CE4DDF"/>
    <w:rsid w:val="00CE760D"/>
    <w:rsid w:val="00CF3ED3"/>
    <w:rsid w:val="00D015BF"/>
    <w:rsid w:val="00D033F5"/>
    <w:rsid w:val="00D044C3"/>
    <w:rsid w:val="00D05EFC"/>
    <w:rsid w:val="00D4180C"/>
    <w:rsid w:val="00D46066"/>
    <w:rsid w:val="00D55E41"/>
    <w:rsid w:val="00D70A8D"/>
    <w:rsid w:val="00D723E4"/>
    <w:rsid w:val="00D73A8C"/>
    <w:rsid w:val="00D744D6"/>
    <w:rsid w:val="00D84889"/>
    <w:rsid w:val="00D84E10"/>
    <w:rsid w:val="00D8675E"/>
    <w:rsid w:val="00D87EC6"/>
    <w:rsid w:val="00D923BF"/>
    <w:rsid w:val="00D95F4B"/>
    <w:rsid w:val="00DA1310"/>
    <w:rsid w:val="00DA18C9"/>
    <w:rsid w:val="00DA2646"/>
    <w:rsid w:val="00DA699E"/>
    <w:rsid w:val="00DB1705"/>
    <w:rsid w:val="00DB68D6"/>
    <w:rsid w:val="00DC142E"/>
    <w:rsid w:val="00DC259D"/>
    <w:rsid w:val="00DC3BF7"/>
    <w:rsid w:val="00DC5476"/>
    <w:rsid w:val="00DC5DCB"/>
    <w:rsid w:val="00DC7856"/>
    <w:rsid w:val="00DD3BD7"/>
    <w:rsid w:val="00DD44C5"/>
    <w:rsid w:val="00DE4862"/>
    <w:rsid w:val="00DF6EB5"/>
    <w:rsid w:val="00E0179D"/>
    <w:rsid w:val="00E0186D"/>
    <w:rsid w:val="00E01C60"/>
    <w:rsid w:val="00E02AA9"/>
    <w:rsid w:val="00E11D43"/>
    <w:rsid w:val="00E15772"/>
    <w:rsid w:val="00E20159"/>
    <w:rsid w:val="00E20BE6"/>
    <w:rsid w:val="00E21FF7"/>
    <w:rsid w:val="00E33C07"/>
    <w:rsid w:val="00E364B8"/>
    <w:rsid w:val="00E4093F"/>
    <w:rsid w:val="00E4099A"/>
    <w:rsid w:val="00E409AF"/>
    <w:rsid w:val="00E416B5"/>
    <w:rsid w:val="00E43A5A"/>
    <w:rsid w:val="00E43DEC"/>
    <w:rsid w:val="00E50AD9"/>
    <w:rsid w:val="00E52F79"/>
    <w:rsid w:val="00E5611A"/>
    <w:rsid w:val="00E600B2"/>
    <w:rsid w:val="00E617FC"/>
    <w:rsid w:val="00E63ED1"/>
    <w:rsid w:val="00E65DAB"/>
    <w:rsid w:val="00E71F95"/>
    <w:rsid w:val="00E7647E"/>
    <w:rsid w:val="00E771A5"/>
    <w:rsid w:val="00E91CB9"/>
    <w:rsid w:val="00EA02ED"/>
    <w:rsid w:val="00EA1366"/>
    <w:rsid w:val="00EA41CD"/>
    <w:rsid w:val="00EB2EE4"/>
    <w:rsid w:val="00EB4E98"/>
    <w:rsid w:val="00EB5588"/>
    <w:rsid w:val="00EB73BB"/>
    <w:rsid w:val="00EC0A31"/>
    <w:rsid w:val="00EC10ED"/>
    <w:rsid w:val="00EC6233"/>
    <w:rsid w:val="00EC780B"/>
    <w:rsid w:val="00ED1B55"/>
    <w:rsid w:val="00ED4605"/>
    <w:rsid w:val="00EE2A3A"/>
    <w:rsid w:val="00EE3257"/>
    <w:rsid w:val="00EE5B9F"/>
    <w:rsid w:val="00EF2480"/>
    <w:rsid w:val="00EF67BB"/>
    <w:rsid w:val="00EF69DF"/>
    <w:rsid w:val="00F03208"/>
    <w:rsid w:val="00F05782"/>
    <w:rsid w:val="00F05D85"/>
    <w:rsid w:val="00F05F60"/>
    <w:rsid w:val="00F10DCD"/>
    <w:rsid w:val="00F12D53"/>
    <w:rsid w:val="00F15C2C"/>
    <w:rsid w:val="00F16160"/>
    <w:rsid w:val="00F1690E"/>
    <w:rsid w:val="00F17523"/>
    <w:rsid w:val="00F209AE"/>
    <w:rsid w:val="00F23F91"/>
    <w:rsid w:val="00F269D6"/>
    <w:rsid w:val="00F26CA2"/>
    <w:rsid w:val="00F301EF"/>
    <w:rsid w:val="00F323CC"/>
    <w:rsid w:val="00F349CD"/>
    <w:rsid w:val="00F4458E"/>
    <w:rsid w:val="00F46021"/>
    <w:rsid w:val="00F50D13"/>
    <w:rsid w:val="00F51FD3"/>
    <w:rsid w:val="00F520BB"/>
    <w:rsid w:val="00F52D73"/>
    <w:rsid w:val="00F53435"/>
    <w:rsid w:val="00F53C18"/>
    <w:rsid w:val="00F56BA6"/>
    <w:rsid w:val="00F57F9F"/>
    <w:rsid w:val="00F61E78"/>
    <w:rsid w:val="00F620B5"/>
    <w:rsid w:val="00F723DA"/>
    <w:rsid w:val="00F7275E"/>
    <w:rsid w:val="00F73794"/>
    <w:rsid w:val="00F85234"/>
    <w:rsid w:val="00F860B6"/>
    <w:rsid w:val="00F95B57"/>
    <w:rsid w:val="00F97EA6"/>
    <w:rsid w:val="00FA02BE"/>
    <w:rsid w:val="00FB40B9"/>
    <w:rsid w:val="00FC3458"/>
    <w:rsid w:val="00FC4401"/>
    <w:rsid w:val="00FC4CC2"/>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DB8387-B6C2-45AE-B014-16A1943A8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A69"/>
    <w:pPr>
      <w:bidi/>
    </w:pPr>
    <w:rPr>
      <w:rFonts w:cs="Alef"/>
    </w:r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iPriority w:val="99"/>
    <w:unhideWhenUsed/>
    <w:rsid w:val="001A2B54"/>
    <w:pPr>
      <w:spacing w:after="0" w:line="240" w:lineRule="auto"/>
    </w:pPr>
    <w:rPr>
      <w:sz w:val="20"/>
      <w:szCs w:val="20"/>
    </w:rPr>
  </w:style>
  <w:style w:type="character" w:customStyle="1" w:styleId="FootnoteTextChar">
    <w:name w:val="Footnote Text Char"/>
    <w:basedOn w:val="DefaultParagraphFont"/>
    <w:link w:val="FootnoteText"/>
    <w:uiPriority w:val="99"/>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 w:type="character" w:customStyle="1" w:styleId="ListParagraphChar">
    <w:name w:val="List Paragraph Char"/>
    <w:basedOn w:val="DefaultParagraphFont"/>
    <w:link w:val="ListParagraph"/>
    <w:uiPriority w:val="34"/>
    <w:rsid w:val="00614472"/>
  </w:style>
  <w:style w:type="paragraph" w:customStyle="1" w:styleId="big-header">
    <w:name w:val="big-header"/>
    <w:basedOn w:val="Normal"/>
    <w:rsid w:val="00580060"/>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line="240" w:lineRule="auto"/>
      <w:ind w:left="2835"/>
      <w:jc w:val="center"/>
    </w:pPr>
    <w:rPr>
      <w:rFonts w:ascii="Times New Roman" w:eastAsia="Times New Roman" w:hAnsi="Times New Roman" w:cs="Times New Roman"/>
      <w:noProof/>
      <w:sz w:val="20"/>
      <w:szCs w:val="32"/>
      <w:lang w:eastAsia="he-IL"/>
    </w:rPr>
  </w:style>
  <w:style w:type="character" w:customStyle="1" w:styleId="default0">
    <w:name w:val="default"/>
    <w:rsid w:val="00580060"/>
    <w:rPr>
      <w:rFonts w:ascii="Times New Roman" w:hAnsi="Times New Roman" w:cs="Times New Roman"/>
      <w:sz w:val="26"/>
      <w:szCs w:val="26"/>
    </w:rPr>
  </w:style>
  <w:style w:type="paragraph" w:customStyle="1" w:styleId="Hesber1st">
    <w:name w:val="Hesber 1st"/>
    <w:basedOn w:val="Normal"/>
    <w:rsid w:val="00832F0D"/>
    <w:pPr>
      <w:widowControl w:val="0"/>
      <w:tabs>
        <w:tab w:val="left" w:pos="680"/>
        <w:tab w:val="left" w:pos="1020"/>
      </w:tabs>
      <w:snapToGrid w:val="0"/>
      <w:spacing w:after="0" w:line="360" w:lineRule="auto"/>
      <w:contextualSpacing/>
      <w:jc w:val="both"/>
    </w:pPr>
    <w:rPr>
      <w:rFonts w:ascii="Arial" w:eastAsia="Arial Unicode MS" w:hAnsi="Arial" w:cs="David"/>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57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il/he/Departments/publications/Call_for_bids/retailexamption"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1618</Words>
  <Characters>8095</Characters>
  <Application>Microsoft Office Word</Application>
  <DocSecurity>4</DocSecurity>
  <Lines>67</Lines>
  <Paragraphs>19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כללי קידום התחרות בענף המזון (פטור לפעולות ולהסדרים שעניינם סידור מצרכים בחנות של קמעונאי גדול) (הוראת שעה), תשפ"ד-2024</dc:subject>
  <dc:creator>עורכי הדו"ח: רשות ההגבלים העסקיים</dc:creator>
  <cp:keywords/>
  <dc:description/>
  <cp:lastModifiedBy>Melita Shafir</cp:lastModifiedBy>
  <cp:revision>2</cp:revision>
  <cp:lastPrinted>2018-03-15T09:27:00Z</cp:lastPrinted>
  <dcterms:created xsi:type="dcterms:W3CDTF">2024-03-14T08:03:00Z</dcterms:created>
  <dcterms:modified xsi:type="dcterms:W3CDTF">2024-03-14T08:03:00Z</dcterms:modified>
</cp:coreProperties>
</file>